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E78BD" w14:textId="45D7F66C" w:rsidR="00BF3B82" w:rsidRDefault="00301F54">
      <w:pPr>
        <w:tabs>
          <w:tab w:val="left" w:pos="2535"/>
        </w:tabs>
        <w:spacing w:line="360" w:lineRule="auto"/>
        <w:jc w:val="center"/>
        <w:rPr>
          <w:rFonts w:ascii="黑体" w:eastAsia="黑体" w:hAnsi="黑体" w:hint="eastAsia"/>
          <w:bCs/>
          <w:sz w:val="36"/>
          <w:szCs w:val="36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99C407" wp14:editId="107BAF30">
                <wp:simplePos x="0" y="0"/>
                <wp:positionH relativeFrom="column">
                  <wp:posOffset>1643834</wp:posOffset>
                </wp:positionH>
                <wp:positionV relativeFrom="paragraph">
                  <wp:posOffset>389980</wp:posOffset>
                </wp:positionV>
                <wp:extent cx="2724059" cy="302260"/>
                <wp:effectExtent l="0" t="0" r="19685" b="21590"/>
                <wp:wrapNone/>
                <wp:docPr id="903656507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059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511EA" w14:textId="77777777" w:rsidR="00BF3B82" w:rsidRDefault="00000000">
                            <w:pPr>
                              <w:jc w:val="center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题目一般不超过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3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0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字【黑体，小二号字】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899C407" id="_x0000_t202" coordsize="21600,21600" o:spt="202" path="m,l,21600r21600,l21600,xe">
                <v:stroke joinstyle="miter"/>
                <v:path gradientshapeok="t" o:connecttype="rect"/>
              </v:shapetype>
              <v:shape id="Text Box 53" o:spid="_x0000_s1026" type="#_x0000_t202" style="position:absolute;left:0;text-align:left;margin-left:129.45pt;margin-top:30.7pt;width:214.5pt;height:23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" strokecolor="#c00000" strokeweight="1pt">
                <v:textbox style="mso-fit-shape-to-text:t">
                  <w:txbxContent>
                    <w:p w14:paraId="182511EA" w14:textId="77777777" w:rsidR="00BF3B82" w:rsidRDefault="00000000">
                      <w:pPr>
                        <w:jc w:val="center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题目一般不超过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3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0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字【黑体，小二号字】</w:t>
                      </w:r>
                    </w:p>
                  </w:txbxContent>
                </v:textbox>
              </v:shape>
            </w:pict>
          </mc:Fallback>
        </mc:AlternateContent>
      </w:r>
      <w:r w:rsidR="006E14FF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BC29BA" wp14:editId="73872C31">
                <wp:simplePos x="0" y="0"/>
                <wp:positionH relativeFrom="column">
                  <wp:posOffset>-10795</wp:posOffset>
                </wp:positionH>
                <wp:positionV relativeFrom="paragraph">
                  <wp:posOffset>-314325</wp:posOffset>
                </wp:positionV>
                <wp:extent cx="3569335" cy="302260"/>
                <wp:effectExtent l="8255" t="9525" r="13335" b="12065"/>
                <wp:wrapNone/>
                <wp:docPr id="1775655541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93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8276A" w14:textId="77777777" w:rsidR="00BF3B82" w:rsidRDefault="00000000">
                            <w:pPr>
                              <w:jc w:val="center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全文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字数不超过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8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 xml:space="preserve"> 000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字（含图表），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行间距设置为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1.5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BC29BA" id="文本框 2" o:spid="_x0000_s1027" type="#_x0000_t202" style="position:absolute;left:0;text-align:left;margin-left:-.85pt;margin-top:-24.75pt;width:281.05pt;height:23.8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" strokecolor="#c00000" strokeweight="1pt">
                <v:textbox style="mso-fit-shape-to-text:t">
                  <w:txbxContent>
                    <w:p w14:paraId="24B8276A" w14:textId="77777777" w:rsidR="00BF3B82" w:rsidRDefault="00000000">
                      <w:pPr>
                        <w:jc w:val="center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全文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字数不超过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8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 xml:space="preserve"> 000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字（含图表），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行间距设置为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1.5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黑体" w:eastAsia="黑体" w:hAnsi="黑体" w:hint="eastAsia"/>
          <w:bCs/>
          <w:sz w:val="36"/>
          <w:szCs w:val="36"/>
        </w:rPr>
        <w:t>中文文题</w:t>
      </w:r>
    </w:p>
    <w:p w14:paraId="3DAAEB16" w14:textId="77612AD4" w:rsidR="00BF3B82" w:rsidRDefault="00BF3B82">
      <w:pPr>
        <w:tabs>
          <w:tab w:val="left" w:pos="2535"/>
        </w:tabs>
        <w:spacing w:line="360" w:lineRule="auto"/>
        <w:jc w:val="center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</w:p>
    <w:p w14:paraId="610991B8" w14:textId="77777777" w:rsidR="00BF3B82" w:rsidRDefault="00000000">
      <w:pPr>
        <w:tabs>
          <w:tab w:val="left" w:pos="2535"/>
        </w:tabs>
        <w:spacing w:line="360" w:lineRule="auto"/>
        <w:jc w:val="center"/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姓名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vertAlign w:val="superscript"/>
        </w:rPr>
        <w:t>1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，姓名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vertAlign w:val="superscript"/>
        </w:rPr>
        <w:t>1,2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，姓名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  <w:vertAlign w:val="superscript"/>
        </w:rPr>
        <w:t>2</w:t>
      </w:r>
      <w:r>
        <w:rPr>
          <w:rFonts w:ascii="Times New Roman" w:eastAsia="仿宋" w:hAnsi="Times New Roman" w:cs="Times New Roman" w:hint="eastAsia"/>
          <w:color w:val="000000"/>
          <w:kern w:val="0"/>
          <w:sz w:val="24"/>
          <w:szCs w:val="24"/>
        </w:rPr>
        <w:t>，……</w:t>
      </w:r>
      <w:r>
        <w:rPr>
          <w:rFonts w:ascii="Times New Roman" w:eastAsia="仿宋" w:hAnsi="Times New Roman" w:cs="Times New Roman"/>
          <w:color w:val="000000"/>
          <w:kern w:val="0"/>
          <w:sz w:val="24"/>
          <w:szCs w:val="24"/>
        </w:rPr>
        <w:t xml:space="preserve"> </w:t>
      </w:r>
    </w:p>
    <w:p w14:paraId="47281ACE" w14:textId="036C6033" w:rsidR="00BF3B82" w:rsidRDefault="00000000" w:rsidP="00136A3C">
      <w:pPr>
        <w:spacing w:line="360" w:lineRule="auto"/>
        <w:jc w:val="left"/>
        <w:rPr>
          <w:rFonts w:ascii="Times New Roman" w:eastAsia="宋体" w:hAnsi="Times New Roman" w:cs="Times New Roman"/>
          <w:sz w:val="18"/>
          <w:szCs w:val="18"/>
        </w:rPr>
      </w:pP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(1.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浙江农林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大学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林业与生物技术学院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，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浙江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杭州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311300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 xml:space="preserve">2.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中国科学院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新疆生态与地理研究所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荒漠与绿洲生态国家重点实验室，新疆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乌鲁木齐</w:t>
      </w:r>
      <w:r w:rsidR="00F50A56"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 xml:space="preserve"> </w:t>
      </w:r>
      <w:r w:rsidR="00F50A56"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830011</w:t>
      </w:r>
      <w:r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  <w:t>；</w:t>
      </w:r>
      <w:r>
        <w:rPr>
          <w:rFonts w:ascii="Times New Roman" w:eastAsia="宋体" w:hAnsi="Times New Roman" w:cs="Times New Roman" w:hint="eastAsia"/>
          <w:color w:val="000000"/>
          <w:kern w:val="0"/>
          <w:sz w:val="18"/>
          <w:szCs w:val="18"/>
        </w:rPr>
        <w:t>……</w:t>
      </w:r>
      <w:r>
        <w:rPr>
          <w:rFonts w:ascii="Times New Roman" w:eastAsia="宋体" w:hAnsi="Times New Roman" w:cs="Times New Roman"/>
          <w:sz w:val="18"/>
          <w:szCs w:val="18"/>
        </w:rPr>
        <w:t>)</w:t>
      </w:r>
      <w:r>
        <w:rPr>
          <w:rStyle w:val="af4"/>
          <w:rFonts w:ascii="Times New Roman" w:eastAsia="宋体" w:hAnsi="Times New Roman" w:cs="Times New Roman"/>
          <w:sz w:val="18"/>
          <w:szCs w:val="18"/>
        </w:rPr>
        <w:footnoteReference w:customMarkFollows="1" w:id="1"/>
        <w:sym w:font="Symbol" w:char="F020"/>
      </w:r>
    </w:p>
    <w:p w14:paraId="68993E4E" w14:textId="3C786A45" w:rsidR="00BF3B82" w:rsidRDefault="006E14FF">
      <w:pPr>
        <w:spacing w:line="360" w:lineRule="auto"/>
        <w:rPr>
          <w:rFonts w:ascii="黑体" w:eastAsia="黑体" w:hAnsi="黑体" w:cs="Times New Roman" w:hint="eastAsia"/>
          <w:sz w:val="18"/>
          <w:szCs w:val="18"/>
        </w:rPr>
      </w:pPr>
      <w:r>
        <w:rPr>
          <w:rFonts w:ascii="Times New Roman" w:eastAsia="仿宋" w:hAnsi="Times New Roman" w:cs="Times New Roman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1F2F9" wp14:editId="507F3DF3">
                <wp:simplePos x="0" y="0"/>
                <wp:positionH relativeFrom="column">
                  <wp:posOffset>713105</wp:posOffset>
                </wp:positionH>
                <wp:positionV relativeFrom="paragraph">
                  <wp:posOffset>43815</wp:posOffset>
                </wp:positionV>
                <wp:extent cx="4523740" cy="500380"/>
                <wp:effectExtent l="8255" t="15240" r="11430" b="8255"/>
                <wp:wrapNone/>
                <wp:docPr id="140672785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3740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0767E1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</w:pPr>
                            <w:r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不同作者的署名之间以逗号“，”隔开【仿宋，小四号字】</w:t>
                            </w:r>
                          </w:p>
                          <w:p w14:paraId="6F28EC2A" w14:textId="33352168" w:rsidR="00BF3B82" w:rsidRDefault="00000000">
                            <w:pPr>
                              <w:pStyle w:val="af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color w:val="C00000"/>
                              </w:rPr>
                              <w:t>单位全称应写到</w:t>
                            </w:r>
                            <w:r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学</w:t>
                            </w:r>
                            <w:r>
                              <w:rPr>
                                <w:rFonts w:ascii="宋体" w:eastAsia="宋体" w:hAnsi="宋体"/>
                                <w:color w:val="C00000"/>
                              </w:rPr>
                              <w:t>院、研究</w:t>
                            </w:r>
                            <w:r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所、</w:t>
                            </w:r>
                            <w:r w:rsidR="00957C3B"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研究中心、</w:t>
                            </w:r>
                            <w:r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实验室</w:t>
                            </w:r>
                            <w:r>
                              <w:rPr>
                                <w:rFonts w:ascii="宋体" w:eastAsia="宋体" w:hAnsi="宋体"/>
                                <w:color w:val="C00000"/>
                              </w:rPr>
                              <w:t>一级</w:t>
                            </w:r>
                            <w:r>
                              <w:rPr>
                                <w:rFonts w:ascii="宋体" w:eastAsia="宋体" w:hAnsi="宋体" w:hint="eastAsia"/>
                                <w:color w:val="C00000"/>
                              </w:rPr>
                              <w:t>【宋体，小五号字】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E01F2F9" id="Text Box 54" o:spid="_x0000_s1028" type="#_x0000_t202" style="position:absolute;left:0;text-align:left;margin-left:56.15pt;margin-top:3.45pt;width:356.2pt;height:39.4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" strokecolor="#c00000" strokeweight="1pt">
                <v:textbox style="mso-fit-shape-to-text:t">
                  <w:txbxContent>
                    <w:p w14:paraId="180767E1" w14:textId="77777777" w:rsidR="00BF3B82" w:rsidRDefault="00000000">
                      <w:pPr>
                        <w:pStyle w:val="af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宋体" w:eastAsia="宋体" w:hAnsi="宋体" w:hint="eastAsia"/>
                          <w:color w:val="C00000"/>
                        </w:rPr>
                      </w:pPr>
                      <w:r>
                        <w:rPr>
                          <w:rFonts w:ascii="宋体" w:eastAsia="宋体" w:hAnsi="宋体" w:hint="eastAsia"/>
                          <w:color w:val="C00000"/>
                        </w:rPr>
                        <w:t>不同作者的署名之间以逗号“，”隔开【仿宋，小四号字】</w:t>
                      </w:r>
                    </w:p>
                    <w:p w14:paraId="6F28EC2A" w14:textId="33352168" w:rsidR="00BF3B82" w:rsidRDefault="00000000">
                      <w:pPr>
                        <w:pStyle w:val="af5"/>
                        <w:numPr>
                          <w:ilvl w:val="0"/>
                          <w:numId w:val="1"/>
                        </w:numPr>
                        <w:ind w:firstLineChars="0"/>
                        <w:rPr>
                          <w:rFonts w:ascii="宋体" w:eastAsia="宋体" w:hAnsi="宋体" w:hint="eastAsia"/>
                          <w:color w:val="C00000"/>
                        </w:rPr>
                      </w:pPr>
                      <w:r>
                        <w:rPr>
                          <w:rFonts w:ascii="宋体" w:eastAsia="宋体" w:hAnsi="宋体"/>
                          <w:color w:val="C00000"/>
                        </w:rPr>
                        <w:t>单位全称应写到</w:t>
                      </w:r>
                      <w:r>
                        <w:rPr>
                          <w:rFonts w:ascii="宋体" w:eastAsia="宋体" w:hAnsi="宋体" w:hint="eastAsia"/>
                          <w:color w:val="C00000"/>
                        </w:rPr>
                        <w:t>学</w:t>
                      </w:r>
                      <w:r>
                        <w:rPr>
                          <w:rFonts w:ascii="宋体" w:eastAsia="宋体" w:hAnsi="宋体"/>
                          <w:color w:val="C00000"/>
                        </w:rPr>
                        <w:t>院、研究</w:t>
                      </w:r>
                      <w:r>
                        <w:rPr>
                          <w:rFonts w:ascii="宋体" w:eastAsia="宋体" w:hAnsi="宋体" w:hint="eastAsia"/>
                          <w:color w:val="C00000"/>
                        </w:rPr>
                        <w:t>所、</w:t>
                      </w:r>
                      <w:r w:rsidR="00957C3B">
                        <w:rPr>
                          <w:rFonts w:ascii="宋体" w:eastAsia="宋体" w:hAnsi="宋体" w:hint="eastAsia"/>
                          <w:color w:val="C00000"/>
                        </w:rPr>
                        <w:t>研究中心、</w:t>
                      </w:r>
                      <w:r>
                        <w:rPr>
                          <w:rFonts w:ascii="宋体" w:eastAsia="宋体" w:hAnsi="宋体" w:hint="eastAsia"/>
                          <w:color w:val="C00000"/>
                        </w:rPr>
                        <w:t>实验室</w:t>
                      </w:r>
                      <w:r>
                        <w:rPr>
                          <w:rFonts w:ascii="宋体" w:eastAsia="宋体" w:hAnsi="宋体"/>
                          <w:color w:val="C00000"/>
                        </w:rPr>
                        <w:t>一级</w:t>
                      </w:r>
                      <w:r>
                        <w:rPr>
                          <w:rFonts w:ascii="宋体" w:eastAsia="宋体" w:hAnsi="宋体" w:hint="eastAsia"/>
                          <w:color w:val="C00000"/>
                        </w:rPr>
                        <w:t>【宋体，小五号字】</w:t>
                      </w:r>
                    </w:p>
                  </w:txbxContent>
                </v:textbox>
              </v:shape>
            </w:pict>
          </mc:Fallback>
        </mc:AlternateContent>
      </w:r>
    </w:p>
    <w:p w14:paraId="59F81EA3" w14:textId="77777777" w:rsidR="00BF3B82" w:rsidRDefault="00BF3B82">
      <w:pPr>
        <w:spacing w:line="360" w:lineRule="auto"/>
        <w:rPr>
          <w:rFonts w:ascii="黑体" w:eastAsia="黑体" w:hAnsi="黑体" w:cs="Times New Roman" w:hint="eastAsia"/>
          <w:sz w:val="18"/>
          <w:szCs w:val="18"/>
        </w:rPr>
      </w:pPr>
    </w:p>
    <w:p w14:paraId="1EBC2710" w14:textId="6DE800AA" w:rsidR="00BF3B82" w:rsidRDefault="006E14FF">
      <w:pPr>
        <w:spacing w:line="360" w:lineRule="auto"/>
        <w:rPr>
          <w:rFonts w:ascii="Times New Roman" w:eastAsia="楷体" w:hAnsi="Times New Roman" w:cs="Times New Roman"/>
          <w:bCs/>
          <w:color w:val="454545"/>
          <w:sz w:val="18"/>
          <w:szCs w:val="18"/>
        </w:rPr>
      </w:pPr>
      <w:r>
        <w:rPr>
          <w:rFonts w:ascii="黑体" w:eastAsia="黑体" w:hAnsi="黑体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D2F74C" wp14:editId="615AA7E6">
                <wp:simplePos x="0" y="0"/>
                <wp:positionH relativeFrom="column">
                  <wp:posOffset>1305560</wp:posOffset>
                </wp:positionH>
                <wp:positionV relativeFrom="paragraph">
                  <wp:posOffset>611505</wp:posOffset>
                </wp:positionV>
                <wp:extent cx="4683760" cy="1085850"/>
                <wp:effectExtent l="11430" t="9525" r="10160" b="9525"/>
                <wp:wrapNone/>
                <wp:docPr id="111469519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376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B8B18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本刊采用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结构式论文摘要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包括目的、方法、结果与结论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4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个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部分，文辞简明易懂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400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~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600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字。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结尾注明图表和参考文献的数量。</w:t>
                            </w:r>
                          </w:p>
                          <w:p w14:paraId="53040DF4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关键词为名词或名词性短语，不出现非公知公认的符号或术语，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3~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8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  <w:t>个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为宜。</w:t>
                            </w:r>
                          </w:p>
                          <w:p w14:paraId="5D983B9B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“</w:t>
                            </w:r>
                            <w:r>
                              <w:rPr>
                                <w:rFonts w:ascii="黑体" w:eastAsia="黑体" w:hAnsi="黑体" w:cs="Times New Roman"/>
                                <w:color w:val="C00000"/>
                              </w:rPr>
                              <w:t>摘要：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”“</w:t>
                            </w:r>
                            <w:r>
                              <w:rPr>
                                <w:rFonts w:ascii="黑体" w:eastAsia="黑体" w:hAnsi="黑体" w:cs="Times New Roman" w:hint="eastAsia"/>
                                <w:color w:val="C00000"/>
                              </w:rPr>
                              <w:t>关键词：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”【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黑体，小五号字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】，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摘要正文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及关键词【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中文楷体，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数字和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，小五号字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2F74C" id="Text Box 17" o:spid="_x0000_s1029" type="#_x0000_t202" style="position:absolute;left:0;text-align:left;margin-left:102.8pt;margin-top:48.15pt;width:368.8pt;height:8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" strokecolor="#c00000" strokeweight="1pt">
                <v:textbox>
                  <w:txbxContent>
                    <w:p w14:paraId="5FAB8B18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本刊采用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结构式论文摘要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包括目的、方法、结果与结论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4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个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部分，文辞简明易懂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400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~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600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字。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结尾注明图表和参考文献的数量。</w:t>
                      </w:r>
                    </w:p>
                    <w:p w14:paraId="53040DF4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关键词为名词或名词性短语，不出现非公知公认的符号或术语，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3~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8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  <w:t>个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为宜。</w:t>
                      </w:r>
                    </w:p>
                    <w:p w14:paraId="5D983B9B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“</w:t>
                      </w:r>
                      <w:r>
                        <w:rPr>
                          <w:rFonts w:ascii="黑体" w:eastAsia="黑体" w:hAnsi="黑体" w:cs="Times New Roman"/>
                          <w:color w:val="C00000"/>
                        </w:rPr>
                        <w:t>摘要：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”“</w:t>
                      </w:r>
                      <w:r>
                        <w:rPr>
                          <w:rFonts w:ascii="黑体" w:eastAsia="黑体" w:hAnsi="黑体" w:cs="Times New Roman" w:hint="eastAsia"/>
                          <w:color w:val="C00000"/>
                        </w:rPr>
                        <w:t>关键词：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”【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黑体，小五号字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】，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摘要正文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及关键词【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中文楷体，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数字和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，小五号字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A22594">
        <w:rPr>
          <w:rFonts w:ascii="黑体" w:eastAsia="黑体" w:hAnsi="黑体" w:cs="Times New Roman" w:hint="eastAsia"/>
          <w:sz w:val="18"/>
          <w:szCs w:val="18"/>
        </w:rPr>
        <w:t>摘要：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目的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用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1</w:t>
      </w:r>
      <w:r w:rsidR="007C2E6D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~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2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句话简要地说明本研究的目的，不要简单重复文题中已有的信息。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方法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简述本研究采用的主要方法，含试验时间、实验设计等。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结果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准确描述本研究的重要结果。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【</w:t>
      </w:r>
      <w:r w:rsidR="00A22594">
        <w:rPr>
          <w:rFonts w:ascii="Times New Roman" w:eastAsia="楷体" w:hAnsi="Times New Roman" w:cs="Times New Roman"/>
          <w:b/>
          <w:bCs/>
          <w:color w:val="454545"/>
          <w:sz w:val="18"/>
          <w:szCs w:val="18"/>
        </w:rPr>
        <w:t>结论</w:t>
      </w:r>
      <w:r w:rsidR="00A22594">
        <w:rPr>
          <w:rFonts w:ascii="Times New Roman" w:eastAsia="楷体" w:hAnsi="Times New Roman" w:cs="Times New Roman"/>
          <w:bCs/>
          <w:color w:val="454545"/>
          <w:sz w:val="18"/>
          <w:szCs w:val="18"/>
        </w:rPr>
        <w:t>】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精炼主要结论，注意不要将结果和结论混为一谈。图</w:t>
      </w:r>
      <w:r w:rsidR="00A22594">
        <w:rPr>
          <w:rFonts w:ascii="Times New Roman" w:eastAsia="楷体" w:hAnsi="Times New Roman" w:cs="Times New Roman" w:hint="eastAsia"/>
          <w:bCs/>
          <w:color w:val="C00000"/>
          <w:sz w:val="18"/>
          <w:szCs w:val="18"/>
        </w:rPr>
        <w:t>x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表</w:t>
      </w:r>
      <w:r w:rsidR="00A22594">
        <w:rPr>
          <w:rFonts w:ascii="Times New Roman" w:eastAsia="楷体" w:hAnsi="Times New Roman" w:cs="Times New Roman"/>
          <w:bCs/>
          <w:color w:val="C00000"/>
          <w:sz w:val="18"/>
          <w:szCs w:val="18"/>
        </w:rPr>
        <w:t>x</w:t>
      </w:r>
      <w:r w:rsidR="00A22594">
        <w:rPr>
          <w:rFonts w:ascii="Times New Roman" w:eastAsia="楷体" w:hAnsi="Times New Roman" w:cs="Times New Roman" w:hint="eastAsia"/>
          <w:bCs/>
          <w:color w:val="454545"/>
          <w:sz w:val="18"/>
          <w:szCs w:val="18"/>
        </w:rPr>
        <w:t>参</w:t>
      </w:r>
      <w:r w:rsidR="00A22594">
        <w:rPr>
          <w:rFonts w:ascii="Times New Roman" w:eastAsia="楷体" w:hAnsi="Times New Roman" w:cs="Times New Roman" w:hint="eastAsia"/>
          <w:bCs/>
          <w:color w:val="C00000"/>
          <w:sz w:val="18"/>
          <w:szCs w:val="18"/>
        </w:rPr>
        <w:t>x</w:t>
      </w:r>
    </w:p>
    <w:p w14:paraId="33334E1B" w14:textId="6D810F2E" w:rsidR="00BF3B82" w:rsidRDefault="00000000">
      <w:pPr>
        <w:spacing w:line="360" w:lineRule="auto"/>
        <w:rPr>
          <w:rFonts w:ascii="Times New Roman" w:eastAsia="楷体" w:hAnsi="楷体" w:cs="Times New Roman" w:hint="eastAsia"/>
          <w:sz w:val="18"/>
          <w:szCs w:val="18"/>
        </w:rPr>
      </w:pPr>
      <w:r>
        <w:rPr>
          <w:rFonts w:ascii="黑体" w:eastAsia="黑体" w:hAnsi="黑体" w:cs="Times New Roman" w:hint="eastAsia"/>
          <w:sz w:val="18"/>
          <w:szCs w:val="18"/>
        </w:rPr>
        <w:t>关键词：</w:t>
      </w:r>
      <w:r>
        <w:rPr>
          <w:rFonts w:ascii="Times New Roman" w:eastAsia="楷体" w:hAnsi="楷体" w:cs="Times New Roman" w:hint="eastAsia"/>
          <w:sz w:val="18"/>
          <w:szCs w:val="18"/>
        </w:rPr>
        <w:t>xxx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  <w:r>
        <w:rPr>
          <w:rFonts w:ascii="Times New Roman" w:eastAsia="楷体" w:hAnsi="楷体" w:cs="Times New Roman" w:hint="eastAsia"/>
          <w:sz w:val="18"/>
          <w:szCs w:val="18"/>
        </w:rPr>
        <w:t>；</w:t>
      </w:r>
      <w:r>
        <w:rPr>
          <w:rFonts w:ascii="Times New Roman" w:eastAsia="楷体" w:hAnsi="楷体" w:cs="Times New Roman" w:hint="eastAsia"/>
          <w:sz w:val="18"/>
          <w:szCs w:val="18"/>
        </w:rPr>
        <w:t>x</w:t>
      </w:r>
      <w:r>
        <w:rPr>
          <w:rFonts w:ascii="Times New Roman" w:eastAsia="楷体" w:hAnsi="楷体" w:cs="Times New Roman"/>
          <w:sz w:val="18"/>
          <w:szCs w:val="18"/>
        </w:rPr>
        <w:t>xx</w:t>
      </w:r>
    </w:p>
    <w:p w14:paraId="2A98C242" w14:textId="7EE69B4B" w:rsidR="00BF3B82" w:rsidRDefault="00000000">
      <w:pPr>
        <w:spacing w:line="360" w:lineRule="auto"/>
        <w:rPr>
          <w:rFonts w:ascii="Times New Roman" w:eastAsia="楷体" w:hAnsi="楷体" w:cs="Times New Roman" w:hint="eastAsia"/>
          <w:color w:val="C00000"/>
          <w:sz w:val="18"/>
          <w:szCs w:val="18"/>
        </w:rPr>
      </w:pPr>
      <w:r>
        <w:rPr>
          <w:rFonts w:ascii="Times New Roman" w:eastAsia="楷体" w:hAnsi="楷体" w:cs="Times New Roman"/>
          <w:color w:val="C00000"/>
          <w:sz w:val="18"/>
          <w:szCs w:val="18"/>
        </w:rPr>
        <w:t xml:space="preserve"> </w:t>
      </w:r>
    </w:p>
    <w:p w14:paraId="6FE08913" w14:textId="77777777" w:rsidR="00BC5ABA" w:rsidRPr="00BC5ABA" w:rsidRDefault="00BC5ABA" w:rsidP="00BC5ABA">
      <w:pPr>
        <w:rPr>
          <w:rFonts w:ascii="Times New Roman" w:eastAsia="楷体" w:hAnsi="楷体" w:cs="Times New Roman" w:hint="eastAsia"/>
          <w:color w:val="C00000"/>
          <w:sz w:val="11"/>
          <w:szCs w:val="11"/>
        </w:rPr>
      </w:pPr>
    </w:p>
    <w:bookmarkStart w:id="0" w:name="OLE_LINK4"/>
    <w:bookmarkStart w:id="1" w:name="OLE_LINK3"/>
    <w:p w14:paraId="416127B5" w14:textId="7E2FE544" w:rsidR="00BF3B82" w:rsidRDefault="006E14FF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660B54" wp14:editId="136061DB">
                <wp:simplePos x="0" y="0"/>
                <wp:positionH relativeFrom="margin">
                  <wp:align>center</wp:align>
                </wp:positionH>
                <wp:positionV relativeFrom="paragraph">
                  <wp:posOffset>365760</wp:posOffset>
                </wp:positionV>
                <wp:extent cx="4898572" cy="302260"/>
                <wp:effectExtent l="0" t="0" r="16510" b="21590"/>
                <wp:wrapNone/>
                <wp:docPr id="1290796559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8572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0683E" w14:textId="77777777" w:rsidR="00BF3B82" w:rsidRDefault="00000000">
                            <w:pPr>
                              <w:jc w:val="center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仅首单词的首字母和专有名词大写，其余均小写【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，三号字】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7660B54" id="Text Box 56" o:spid="_x0000_s1030" type="#_x0000_t202" style="position:absolute;left:0;text-align:left;margin-left:0;margin-top:28.8pt;width:385.7pt;height:23.8pt;z-index:251666432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" strokecolor="#c00000" strokeweight="1pt">
                <v:textbox style="mso-fit-shape-to-text:t">
                  <w:txbxContent>
                    <w:p w14:paraId="38D0683E" w14:textId="77777777" w:rsidR="00BF3B82" w:rsidRDefault="00000000">
                      <w:pPr>
                        <w:jc w:val="center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仅首单词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的首字母和专有名词大写，其余均小写【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，三号字】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imes New Roman" w:hAnsi="Times New Roman" w:cs="Times New Roman" w:hint="eastAsia"/>
          <w:sz w:val="32"/>
          <w:szCs w:val="32"/>
        </w:rPr>
        <w:t>English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 w:hint="eastAsia"/>
          <w:sz w:val="32"/>
          <w:szCs w:val="32"/>
        </w:rPr>
        <w:t>title</w:t>
      </w:r>
      <w:bookmarkEnd w:id="0"/>
      <w:bookmarkEnd w:id="1"/>
    </w:p>
    <w:p w14:paraId="473D1A67" w14:textId="77777777" w:rsidR="00BF3B82" w:rsidRDefault="00BF3B82">
      <w:pPr>
        <w:spacing w:line="360" w:lineRule="auto"/>
        <w:jc w:val="center"/>
        <w:rPr>
          <w:rFonts w:ascii="Times New Roman" w:hAnsi="Times New Roman" w:cs="Times New Roman"/>
          <w:szCs w:val="21"/>
        </w:rPr>
      </w:pPr>
    </w:p>
    <w:p w14:paraId="0E2ABE7B" w14:textId="77777777" w:rsidR="00BF3B82" w:rsidRDefault="00000000">
      <w:pPr>
        <w:spacing w:line="360" w:lineRule="auto"/>
        <w:jc w:val="center"/>
        <w:rPr>
          <w:rFonts w:ascii="Times New Roman" w:eastAsia="宋体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XING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Ming</w:t>
      </w:r>
      <w:r>
        <w:rPr>
          <w:rFonts w:ascii="Times New Roman" w:hAnsi="Times New Roman" w:cs="Times New Roman"/>
          <w:szCs w:val="21"/>
          <w:vertAlign w:val="superscript"/>
        </w:rPr>
        <w:t>1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 w:hint="eastAsia"/>
          <w:szCs w:val="21"/>
        </w:rPr>
        <w:t>XIN</w:t>
      </w:r>
      <w:r>
        <w:rPr>
          <w:rFonts w:ascii="Times New Roman" w:hAnsi="Times New Roman" w:cs="Times New Roman"/>
          <w:szCs w:val="21"/>
        </w:rPr>
        <w:t xml:space="preserve">G </w:t>
      </w:r>
      <w:r>
        <w:rPr>
          <w:rFonts w:ascii="Times New Roman" w:hAnsi="Times New Roman" w:cs="Times New Roman" w:hint="eastAsia"/>
          <w:szCs w:val="21"/>
        </w:rPr>
        <w:t>Ming</w:t>
      </w:r>
      <w:r>
        <w:rPr>
          <w:rFonts w:ascii="Times New Roman" w:hAnsi="Times New Roman" w:cs="Times New Roman"/>
          <w:szCs w:val="21"/>
          <w:vertAlign w:val="superscript"/>
        </w:rPr>
        <w:t>1, 2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hAnsi="Times New Roman" w:cs="Times New Roman" w:hint="eastAsia"/>
          <w:szCs w:val="21"/>
        </w:rPr>
        <w:t>XIN</w:t>
      </w:r>
      <w:r>
        <w:rPr>
          <w:rFonts w:ascii="Times New Roman" w:hAnsi="Times New Roman" w:cs="Times New Roman"/>
          <w:szCs w:val="21"/>
        </w:rPr>
        <w:t xml:space="preserve">G </w:t>
      </w:r>
      <w:r>
        <w:rPr>
          <w:rFonts w:ascii="Times New Roman" w:hAnsi="Times New Roman" w:cs="Times New Roman" w:hint="eastAsia"/>
          <w:szCs w:val="21"/>
        </w:rPr>
        <w:t>Ming</w:t>
      </w:r>
      <w:r>
        <w:rPr>
          <w:rFonts w:ascii="Times New Roman" w:hAnsi="Times New Roman" w:cs="Times New Roman"/>
          <w:szCs w:val="21"/>
          <w:vertAlign w:val="superscript"/>
        </w:rPr>
        <w:t>2</w:t>
      </w:r>
      <w:r>
        <w:rPr>
          <w:rFonts w:ascii="Times New Roman" w:hAnsi="Times New Roman" w:cs="Times New Roman"/>
          <w:szCs w:val="21"/>
        </w:rPr>
        <w:t xml:space="preserve">, </w:t>
      </w:r>
      <w:r>
        <w:rPr>
          <w:rFonts w:ascii="Times New Roman" w:eastAsia="宋体" w:hAnsi="Times New Roman" w:cs="Times New Roman"/>
          <w:szCs w:val="21"/>
        </w:rPr>
        <w:t>……</w:t>
      </w:r>
    </w:p>
    <w:p w14:paraId="18DA3F17" w14:textId="45ABE353" w:rsidR="00BF3B82" w:rsidRDefault="00000000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(1. </w:t>
      </w:r>
      <w:r>
        <w:rPr>
          <w:rFonts w:ascii="Times New Roman" w:hAnsi="Times New Roman" w:cs="Times New Roman"/>
          <w:iCs/>
          <w:sz w:val="18"/>
          <w:szCs w:val="18"/>
        </w:rPr>
        <w:t xml:space="preserve">College of </w:t>
      </w:r>
      <w:r w:rsidR="00545ED4">
        <w:rPr>
          <w:rFonts w:ascii="Times New Roman" w:hAnsi="Times New Roman" w:cs="Times New Roman" w:hint="eastAsia"/>
          <w:iCs/>
          <w:sz w:val="18"/>
          <w:szCs w:val="18"/>
        </w:rPr>
        <w:t>F</w:t>
      </w:r>
      <w:r w:rsidR="00545ED4">
        <w:rPr>
          <w:rFonts w:ascii="Times New Roman" w:hAnsi="Times New Roman" w:cs="Times New Roman"/>
          <w:iCs/>
          <w:sz w:val="18"/>
          <w:szCs w:val="18"/>
        </w:rPr>
        <w:t>orestry and Biotechnology</w:t>
      </w:r>
      <w:r>
        <w:rPr>
          <w:rFonts w:ascii="Times New Roman" w:hAnsi="Times New Roman" w:cs="Times New Roman"/>
          <w:iCs/>
          <w:sz w:val="18"/>
          <w:szCs w:val="18"/>
          <w:lang w:val="en-GB"/>
        </w:rPr>
        <w:t xml:space="preserve">, </w:t>
      </w:r>
      <w:r w:rsidR="00545ED4">
        <w:rPr>
          <w:rFonts w:ascii="Times New Roman" w:hAnsi="Times New Roman" w:cs="Times New Roman"/>
          <w:iCs/>
          <w:sz w:val="18"/>
          <w:szCs w:val="18"/>
          <w:lang w:val="en-GB"/>
        </w:rPr>
        <w:t>Zhejiang A&amp;F</w:t>
      </w:r>
      <w:r>
        <w:rPr>
          <w:rFonts w:ascii="Times New Roman" w:hAnsi="Times New Roman" w:cs="Times New Roman"/>
          <w:iCs/>
          <w:sz w:val="18"/>
          <w:szCs w:val="18"/>
          <w:lang w:val="en-GB"/>
        </w:rPr>
        <w:t xml:space="preserve"> University,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545ED4">
        <w:rPr>
          <w:rFonts w:ascii="Times New Roman" w:hAnsi="Times New Roman" w:cs="Times New Roman"/>
          <w:sz w:val="18"/>
          <w:szCs w:val="18"/>
        </w:rPr>
        <w:t>Hangzhou 311300, Zhejiang, China</w:t>
      </w:r>
      <w:r>
        <w:rPr>
          <w:rFonts w:ascii="Times New Roman" w:hAnsi="Times New Roman" w:cs="Times New Roman"/>
          <w:sz w:val="18"/>
          <w:szCs w:val="18"/>
        </w:rPr>
        <w:t xml:space="preserve">; 2. </w:t>
      </w:r>
      <w:r w:rsidR="00F50A56">
        <w:rPr>
          <w:rFonts w:ascii="Times New Roman" w:hAnsi="Times New Roman" w:cs="Times New Roman" w:hint="eastAsia"/>
          <w:sz w:val="18"/>
          <w:szCs w:val="18"/>
        </w:rPr>
        <w:t>State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Key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Laboratory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of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Desert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and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Oasis</w:t>
      </w:r>
      <w:r w:rsidR="00F50A56">
        <w:rPr>
          <w:rFonts w:ascii="Times New Roman" w:hAnsi="Times New Roman" w:cs="Times New Roman"/>
          <w:sz w:val="18"/>
          <w:szCs w:val="18"/>
        </w:rPr>
        <w:t xml:space="preserve"> </w:t>
      </w:r>
      <w:r w:rsidR="00F50A56">
        <w:rPr>
          <w:rFonts w:ascii="Times New Roman" w:hAnsi="Times New Roman" w:cs="Times New Roman" w:hint="eastAsia"/>
          <w:sz w:val="18"/>
          <w:szCs w:val="18"/>
        </w:rPr>
        <w:t>Ecology</w:t>
      </w:r>
      <w:r w:rsidR="00F50A56">
        <w:rPr>
          <w:rFonts w:ascii="Times New Roman" w:hAnsi="Times New Roman" w:cs="Times New Roman"/>
          <w:sz w:val="18"/>
          <w:szCs w:val="18"/>
        </w:rPr>
        <w:t>, Xinjiang Institute of Ecology and Geography, Chinese Academy of Sciences, Urumqi 830011, Xinjiang, China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  <w:r>
        <w:rPr>
          <w:rFonts w:ascii="Times New Roman" w:hAnsi="Times New Roman" w:cs="Times New Roman" w:hint="eastAsia"/>
          <w:sz w:val="18"/>
          <w:szCs w:val="18"/>
        </w:rPr>
        <w:t>……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7B316FF" w14:textId="5E57EFB1" w:rsidR="00BF3B82" w:rsidRDefault="006E14FF">
      <w:pPr>
        <w:spacing w:line="360" w:lineRule="auto"/>
        <w:ind w:rightChars="200" w:right="420"/>
        <w:jc w:val="lef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0CD84EF" wp14:editId="78205544">
                <wp:simplePos x="0" y="0"/>
                <wp:positionH relativeFrom="column">
                  <wp:posOffset>149770</wp:posOffset>
                </wp:positionH>
                <wp:positionV relativeFrom="paragraph">
                  <wp:posOffset>34834</wp:posOffset>
                </wp:positionV>
                <wp:extent cx="5771878" cy="500380"/>
                <wp:effectExtent l="0" t="0" r="19685" b="13970"/>
                <wp:wrapNone/>
                <wp:docPr id="80405840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1878" cy="500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FEA7EF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作者姓大写，名仅首字母大写，例：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ZHANG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Wei,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 xml:space="preserve"> XU Jinxing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，五号字】</w:t>
                            </w:r>
                          </w:p>
                          <w:p w14:paraId="267D49C0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1"/>
                              </w:numPr>
                              <w:ind w:firstLineChars="0"/>
                              <w:jc w:val="left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作者单位信息须与中文一致【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，小五号字】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CD84EF" id="Text Box 60" o:spid="_x0000_s1031" type="#_x0000_t202" style="position:absolute;margin-left:11.8pt;margin-top:2.75pt;width:454.5pt;height:39.4pt;z-index:2516674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" strokecolor="#c00000" strokeweight="1pt">
                <v:textbox style="mso-fit-shape-to-text:t">
                  <w:txbxContent>
                    <w:p w14:paraId="4AFEA7EF" w14:textId="77777777" w:rsidR="00BF3B82" w:rsidRDefault="00000000">
                      <w:pPr>
                        <w:pStyle w:val="af5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作者姓大写，</w:t>
                      </w: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名仅首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字母大写，例：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ZHANG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 xml:space="preserve"> 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Wei,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 xml:space="preserve"> XU Jinxing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，五号字】</w:t>
                      </w:r>
                    </w:p>
                    <w:p w14:paraId="267D49C0" w14:textId="77777777" w:rsidR="00BF3B82" w:rsidRDefault="00000000">
                      <w:pPr>
                        <w:pStyle w:val="af5"/>
                        <w:numPr>
                          <w:ilvl w:val="0"/>
                          <w:numId w:val="1"/>
                        </w:numPr>
                        <w:ind w:firstLineChars="0"/>
                        <w:jc w:val="left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作者单位信息须与中文一致【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，小五号字】</w:t>
                      </w:r>
                    </w:p>
                  </w:txbxContent>
                </v:textbox>
              </v:shape>
            </w:pict>
          </mc:Fallback>
        </mc:AlternateContent>
      </w:r>
    </w:p>
    <w:p w14:paraId="7C85EC9B" w14:textId="77777777" w:rsidR="00BF3B82" w:rsidRDefault="00BF3B82">
      <w:pPr>
        <w:spacing w:line="360" w:lineRule="auto"/>
        <w:jc w:val="left"/>
        <w:rPr>
          <w:rFonts w:ascii="Times New Roman" w:hAnsi="Times New Roman" w:cs="Times New Roman"/>
          <w:sz w:val="18"/>
          <w:szCs w:val="18"/>
        </w:rPr>
      </w:pPr>
    </w:p>
    <w:p w14:paraId="38D2EA73" w14:textId="0ADDFC10" w:rsidR="00BF3B82" w:rsidRDefault="0000000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bCs/>
          <w:szCs w:val="21"/>
        </w:rPr>
        <w:t>Abstract:</w:t>
      </w:r>
      <w:r>
        <w:rPr>
          <w:rFonts w:ascii="Arial" w:hAnsi="Arial" w:cs="Arial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[</w:t>
      </w:r>
      <w:r>
        <w:rPr>
          <w:rFonts w:ascii="Times New Roman" w:hAnsi="Times New Roman" w:cs="Times New Roman"/>
          <w:b/>
          <w:szCs w:val="21"/>
        </w:rPr>
        <w:t>Objective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  <w:b/>
          <w:szCs w:val="21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Specific content</w:t>
      </w:r>
      <w:r>
        <w:rPr>
          <w:rFonts w:ascii="Times New Roman" w:hAnsi="Times New Roman" w:cs="Times New Roman"/>
          <w:szCs w:val="21"/>
        </w:rPr>
        <w:t>…… [</w:t>
      </w:r>
      <w:r>
        <w:rPr>
          <w:rFonts w:ascii="Times New Roman" w:hAnsi="Times New Roman" w:cs="Times New Roman"/>
          <w:b/>
          <w:szCs w:val="21"/>
        </w:rPr>
        <w:t>Method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bCs/>
          <w:szCs w:val="21"/>
        </w:rPr>
        <w:t>Specific content</w:t>
      </w:r>
      <w:r>
        <w:rPr>
          <w:rFonts w:ascii="Times New Roman" w:hAnsi="Times New Roman" w:cs="Times New Roman"/>
          <w:szCs w:val="21"/>
        </w:rPr>
        <w:t>…… [</w:t>
      </w:r>
      <w:r>
        <w:rPr>
          <w:rFonts w:ascii="Times New Roman" w:hAnsi="Times New Roman" w:cs="Times New Roman"/>
          <w:b/>
          <w:bCs/>
          <w:szCs w:val="21"/>
        </w:rPr>
        <w:t>Result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  <w:bCs/>
          <w:szCs w:val="21"/>
        </w:rPr>
        <w:t xml:space="preserve"> Specific content</w:t>
      </w:r>
      <w:r>
        <w:rPr>
          <w:rFonts w:ascii="Times New Roman" w:hAnsi="Times New Roman" w:cs="Times New Roman"/>
          <w:szCs w:val="21"/>
        </w:rPr>
        <w:t>…… [</w:t>
      </w:r>
      <w:r>
        <w:rPr>
          <w:rFonts w:ascii="Times New Roman" w:hAnsi="Times New Roman" w:cs="Times New Roman"/>
          <w:b/>
          <w:bCs/>
          <w:szCs w:val="21"/>
        </w:rPr>
        <w:t>Conclusion</w:t>
      </w:r>
      <w:r>
        <w:rPr>
          <w:rFonts w:ascii="Times New Roman" w:hAnsi="Times New Roman" w:cs="Times New Roman"/>
          <w:szCs w:val="21"/>
        </w:rPr>
        <w:t>]</w:t>
      </w:r>
      <w:r>
        <w:rPr>
          <w:rFonts w:ascii="Times New Roman" w:hAnsi="Times New Roman" w:cs="Times New Roman"/>
          <w:bCs/>
          <w:szCs w:val="21"/>
        </w:rPr>
        <w:t xml:space="preserve"> Specific content</w:t>
      </w:r>
      <w:r>
        <w:rPr>
          <w:rFonts w:ascii="Times New Roman" w:hAnsi="Times New Roman" w:cs="Times New Roman"/>
          <w:szCs w:val="21"/>
        </w:rPr>
        <w:t xml:space="preserve">…… </w:t>
      </w:r>
      <w:r>
        <w:rPr>
          <w:rFonts w:ascii="Times New Roman" w:hAnsi="Times New Roman" w:cs="Times New Roman" w:hint="eastAsia"/>
          <w:szCs w:val="21"/>
        </w:rPr>
        <w:t>[</w:t>
      </w:r>
      <w:r>
        <w:rPr>
          <w:rFonts w:ascii="Times New Roman" w:hAnsi="Times New Roman" w:cs="Times New Roman"/>
          <w:szCs w:val="21"/>
        </w:rPr>
        <w:t xml:space="preserve">Ch. </w:t>
      </w:r>
      <w:r>
        <w:rPr>
          <w:rFonts w:ascii="Times New Roman" w:hAnsi="Times New Roman" w:cs="Times New Roman"/>
          <w:color w:val="C00000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 fig. </w:t>
      </w:r>
      <w:r>
        <w:rPr>
          <w:rFonts w:ascii="Times New Roman" w:hAnsi="Times New Roman" w:cs="Times New Roman"/>
          <w:color w:val="C00000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 tab. </w:t>
      </w:r>
      <w:r>
        <w:rPr>
          <w:rFonts w:ascii="Times New Roman" w:hAnsi="Times New Roman" w:cs="Times New Roman"/>
          <w:color w:val="C00000"/>
          <w:szCs w:val="21"/>
        </w:rPr>
        <w:t>x</w:t>
      </w:r>
      <w:r>
        <w:rPr>
          <w:rFonts w:ascii="Times New Roman" w:hAnsi="Times New Roman" w:cs="Times New Roman"/>
          <w:szCs w:val="21"/>
        </w:rPr>
        <w:t xml:space="preserve"> ref.]</w:t>
      </w:r>
    </w:p>
    <w:p w14:paraId="0E79063D" w14:textId="3E0CDB3E" w:rsidR="00BF3B82" w:rsidRDefault="00000000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bCs/>
          <w:szCs w:val="21"/>
        </w:rPr>
        <w:t>Key words:</w:t>
      </w:r>
      <w:r>
        <w:rPr>
          <w:rFonts w:ascii="Times New Roman" w:hAnsi="Times New Roman" w:cs="Times New Roman"/>
          <w:bCs/>
          <w:sz w:val="18"/>
          <w:szCs w:val="18"/>
        </w:rPr>
        <w:t xml:space="preserve"> </w:t>
      </w:r>
      <w:bookmarkStart w:id="2" w:name="OLE_LINK1"/>
      <w:bookmarkStart w:id="3" w:name="OLE_LINK2"/>
      <w:r>
        <w:rPr>
          <w:rFonts w:ascii="Times New Roman" w:eastAsia="宋体" w:hAnsi="Times New Roman" w:cs="Times New Roman" w:hint="eastAsia"/>
          <w:iCs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r>
        <w:rPr>
          <w:rFonts w:ascii="Times New Roman" w:hAnsi="Times New Roman" w:cs="Times New Roman"/>
          <w:szCs w:val="21"/>
        </w:rPr>
        <w:t xml:space="preserve">; </w:t>
      </w:r>
      <w:r>
        <w:rPr>
          <w:rFonts w:ascii="Times New Roman" w:hAnsi="Times New Roman" w:cs="Times New Roman" w:hint="eastAsia"/>
          <w:szCs w:val="21"/>
        </w:rPr>
        <w:t>xxx</w:t>
      </w:r>
      <w:bookmarkEnd w:id="2"/>
      <w:bookmarkEnd w:id="3"/>
    </w:p>
    <w:p w14:paraId="53F0F813" w14:textId="2E20B804" w:rsidR="00BF3B82" w:rsidRDefault="006E14FF">
      <w:pPr>
        <w:spacing w:line="360" w:lineRule="auto"/>
        <w:rPr>
          <w:rFonts w:ascii="Times New Roman" w:hAnsi="Times New Roman" w:cs="Times New Roman"/>
          <w:szCs w:val="21"/>
        </w:rPr>
      </w:pPr>
      <w:r>
        <w:rPr>
          <w:rFonts w:ascii="Arial" w:hAnsi="Arial" w:cs="Arial"/>
          <w:bCs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71A27B" wp14:editId="6CAFC4E0">
                <wp:simplePos x="0" y="0"/>
                <wp:positionH relativeFrom="column">
                  <wp:posOffset>34290</wp:posOffset>
                </wp:positionH>
                <wp:positionV relativeFrom="paragraph">
                  <wp:posOffset>48260</wp:posOffset>
                </wp:positionV>
                <wp:extent cx="5897245" cy="723900"/>
                <wp:effectExtent l="6985" t="12065" r="10795" b="6985"/>
                <wp:wrapNone/>
                <wp:docPr id="469531519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7245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958CBC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英文摘要应与中文摘要文意一致，尽量不出现长难句。</w:t>
                            </w:r>
                          </w:p>
                          <w:p w14:paraId="0844E7AF" w14:textId="4A02DD58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英文摘要用第三人称，时态要保持一致，目的</w:t>
                            </w:r>
                            <w:r w:rsidR="00A22594"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和结论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用一般现在时，方法和结果用一般过去时。</w:t>
                            </w:r>
                          </w:p>
                          <w:p w14:paraId="5678E0D1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“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C00000"/>
                                <w:szCs w:val="21"/>
                              </w:rPr>
                              <w:t>Abstract: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Cs/>
                                <w:color w:val="C00000"/>
                              </w:rPr>
                              <w:t>”“</w:t>
                            </w:r>
                            <w:r>
                              <w:rPr>
                                <w:rFonts w:ascii="Arial" w:hAnsi="Arial" w:cs="Arial"/>
                                <w:bCs/>
                                <w:color w:val="C00000"/>
                                <w:szCs w:val="21"/>
                              </w:rPr>
                              <w:t>Key words: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Cs/>
                                <w:color w:val="C00000"/>
                              </w:rPr>
                              <w:t>”【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Cs/>
                                <w:color w:val="C00000"/>
                              </w:rPr>
                              <w:t>A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bCs/>
                                <w:color w:val="C00000"/>
                              </w:rPr>
                              <w:t>rial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，五号字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】，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摘要正文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及关键词【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，五号字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71A27B" id="Text Box 45" o:spid="_x0000_s1032" type="#_x0000_t202" style="position:absolute;left:0;text-align:left;margin-left:2.7pt;margin-top:3.8pt;width:464.35pt;height:5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" strokecolor="#c00000" strokeweight="1pt">
                <v:textbox>
                  <w:txbxContent>
                    <w:p w14:paraId="54958CBC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英文摘要应与中文摘要文意一致，尽量不出现长难句。</w:t>
                      </w:r>
                    </w:p>
                    <w:p w14:paraId="0844E7AF" w14:textId="4A02DD58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英文摘要用第三人称，时态要保持一致，目的</w:t>
                      </w:r>
                      <w:r w:rsidR="00A22594"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和结论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用一般现在时，方法和结果用一般过去时。</w:t>
                      </w:r>
                    </w:p>
                    <w:p w14:paraId="5678E0D1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“</w:t>
                      </w:r>
                      <w:r>
                        <w:rPr>
                          <w:rFonts w:ascii="Arial" w:hAnsi="Arial" w:cs="Arial"/>
                          <w:bCs/>
                          <w:color w:val="C00000"/>
                          <w:szCs w:val="21"/>
                        </w:rPr>
                        <w:t>Abstract:</w:t>
                      </w:r>
                      <w:r>
                        <w:rPr>
                          <w:rFonts w:ascii="Times New Roman" w:eastAsia="宋体" w:hAnsi="Times New Roman" w:cs="Times New Roman" w:hint="eastAsia"/>
                          <w:bCs/>
                          <w:color w:val="C00000"/>
                        </w:rPr>
                        <w:t>”“</w:t>
                      </w:r>
                      <w:r>
                        <w:rPr>
                          <w:rFonts w:ascii="Arial" w:hAnsi="Arial" w:cs="Arial"/>
                          <w:bCs/>
                          <w:color w:val="C00000"/>
                          <w:szCs w:val="21"/>
                        </w:rPr>
                        <w:t>Key words:</w:t>
                      </w:r>
                      <w:r>
                        <w:rPr>
                          <w:rFonts w:ascii="Times New Roman" w:eastAsia="宋体" w:hAnsi="Times New Roman" w:cs="Times New Roman" w:hint="eastAsia"/>
                          <w:bCs/>
                          <w:color w:val="C00000"/>
                        </w:rPr>
                        <w:t>”【</w:t>
                      </w:r>
                      <w:r>
                        <w:rPr>
                          <w:rFonts w:ascii="Times New Roman" w:eastAsia="宋体" w:hAnsi="Times New Roman" w:cs="Times New Roman" w:hint="eastAsia"/>
                          <w:bCs/>
                          <w:color w:val="C00000"/>
                        </w:rPr>
                        <w:t>A</w:t>
                      </w:r>
                      <w:r>
                        <w:rPr>
                          <w:rFonts w:ascii="Times New Roman" w:eastAsia="宋体" w:hAnsi="Times New Roman" w:cs="Times New Roman"/>
                          <w:bCs/>
                          <w:color w:val="C00000"/>
                        </w:rPr>
                        <w:t>rial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，五号字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】，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摘要正文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及关键词【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，五号字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21EE4701" w14:textId="77777777" w:rsidR="00BC5ABA" w:rsidRDefault="00BC5ABA">
      <w:pPr>
        <w:spacing w:line="360" w:lineRule="auto"/>
        <w:rPr>
          <w:rFonts w:ascii="Times New Roman" w:hAnsi="Times New Roman" w:cs="Times New Roman"/>
          <w:szCs w:val="21"/>
        </w:rPr>
      </w:pPr>
    </w:p>
    <w:p w14:paraId="5E69C74B" w14:textId="77777777" w:rsidR="00BF3B82" w:rsidRPr="000F1F00" w:rsidRDefault="00BF3B82">
      <w:pPr>
        <w:spacing w:line="360" w:lineRule="auto"/>
        <w:rPr>
          <w:rFonts w:ascii="Times New Roman" w:eastAsia="宋体" w:hAnsi="宋体" w:cs="Times New Roman" w:hint="eastAsia"/>
          <w:szCs w:val="21"/>
        </w:rPr>
      </w:pPr>
    </w:p>
    <w:p w14:paraId="1B0F72A6" w14:textId="50723370" w:rsidR="00BF3B82" w:rsidRDefault="006E14FF">
      <w:pPr>
        <w:spacing w:line="360" w:lineRule="auto"/>
        <w:ind w:firstLineChars="200" w:firstLine="420"/>
        <w:rPr>
          <w:rFonts w:ascii="Times New Roman" w:eastAsia="宋体" w:hAnsi="宋体" w:cs="Times New Roman" w:hint="eastAsia"/>
          <w:szCs w:val="21"/>
        </w:rPr>
      </w:pPr>
      <w:r>
        <w:rPr>
          <w:rFonts w:ascii="Times New Roman" w:eastAsia="宋体" w:hAnsi="宋体" w:cs="Times New Roman" w:hint="eastAsia"/>
          <w:noProof/>
          <w:szCs w:val="21"/>
          <w:lang w:val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734AD5" wp14:editId="5EED4B64">
                <wp:simplePos x="0" y="0"/>
                <wp:positionH relativeFrom="column">
                  <wp:posOffset>-1270</wp:posOffset>
                </wp:positionH>
                <wp:positionV relativeFrom="paragraph">
                  <wp:posOffset>-323850</wp:posOffset>
                </wp:positionV>
                <wp:extent cx="3523615" cy="302260"/>
                <wp:effectExtent l="8255" t="9525" r="11430" b="12065"/>
                <wp:wrapNone/>
                <wp:docPr id="2062945172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92D4A" w14:textId="77777777" w:rsidR="00BF3B82" w:rsidRDefault="00000000">
                            <w:pP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正文【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中文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宋体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数字和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734AD5" id="Text Box 46" o:spid="_x0000_s1033" type="#_x0000_t202" style="position:absolute;left:0;text-align:left;margin-left:-.1pt;margin-top:-25.5pt;width:277.45pt;height:23.8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" strokecolor="#c00000" strokeweight="1pt">
                <v:textbox style="mso-fit-shape-to-text:t">
                  <w:txbxContent>
                    <w:p w14:paraId="4B192D4A" w14:textId="77777777" w:rsidR="00BF3B82" w:rsidRDefault="00000000">
                      <w:pPr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正文【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中文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宋体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数字和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五号字】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宋体" w:hAnsi="宋体" w:cs="Times New Roman" w:hint="eastAsia"/>
          <w:szCs w:val="21"/>
        </w:rPr>
        <w:t>引言应具有层次性和逻辑性，重点围绕研究背景与意义、研究进展、本研究切入点和创新点、拟解决的关键问题等内容展开，言简意赅，突出重点。</w:t>
      </w:r>
    </w:p>
    <w:p w14:paraId="721A847E" w14:textId="77777777" w:rsidR="00592217" w:rsidRDefault="00592217">
      <w:pPr>
        <w:spacing w:line="360" w:lineRule="auto"/>
        <w:ind w:firstLineChars="200" w:firstLine="420"/>
        <w:rPr>
          <w:rFonts w:ascii="Times New Roman" w:eastAsia="宋体" w:hAnsi="宋体" w:cs="Times New Roman" w:hint="eastAsia"/>
          <w:szCs w:val="21"/>
        </w:rPr>
      </w:pPr>
    </w:p>
    <w:p w14:paraId="3AADFB15" w14:textId="20E43B9A" w:rsidR="00BF3B82" w:rsidRDefault="00000000">
      <w:pPr>
        <w:spacing w:line="360" w:lineRule="auto"/>
        <w:rPr>
          <w:rFonts w:ascii="仿宋" w:eastAsia="仿宋" w:hAnsi="仿宋" w:hint="eastAsia"/>
          <w:bCs/>
          <w:color w:val="C00000"/>
          <w:kern w:val="44"/>
          <w:sz w:val="28"/>
          <w:szCs w:val="28"/>
        </w:rPr>
      </w:pPr>
      <w:r>
        <w:rPr>
          <w:rFonts w:ascii="Times New Roman" w:eastAsia="仿宋" w:hAnsi="Times New Roman" w:cs="Times New Roman"/>
          <w:bCs/>
          <w:kern w:val="44"/>
          <w:sz w:val="28"/>
          <w:szCs w:val="28"/>
        </w:rPr>
        <w:t>1</w:t>
      </w:r>
      <w:r>
        <w:rPr>
          <w:rFonts w:ascii="仿宋" w:eastAsia="仿宋" w:hAnsi="仿宋"/>
          <w:bCs/>
          <w:kern w:val="44"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材料与方法</w:t>
      </w:r>
      <w:r>
        <w:rPr>
          <w:rFonts w:ascii="仿宋" w:eastAsia="仿宋" w:hAnsi="仿宋" w:hint="eastAsia"/>
          <w:bCs/>
          <w:color w:val="C00000"/>
          <w:kern w:val="44"/>
          <w:sz w:val="28"/>
          <w:szCs w:val="28"/>
        </w:rPr>
        <w:t>（一级标题）</w:t>
      </w:r>
    </w:p>
    <w:p w14:paraId="6ECF5404" w14:textId="3B1B2597" w:rsidR="00D17D88" w:rsidRPr="00D17D88" w:rsidRDefault="00D17D88" w:rsidP="00D17D88">
      <w:pPr>
        <w:pStyle w:val="af5"/>
        <w:spacing w:line="360" w:lineRule="auto"/>
        <w:rPr>
          <w:rFonts w:ascii="Times New Roman" w:eastAsia="宋体" w:hAnsi="宋体" w:cs="Times New Roman" w:hint="eastAsia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>写明材料、试剂、仪器，交待样地概况、试验时间、试验设计和方法及数据统计分析的方法等。</w:t>
      </w:r>
    </w:p>
    <w:p w14:paraId="3F8637FC" w14:textId="54F8AC76" w:rsidR="00BF3B82" w:rsidRDefault="006E14FF">
      <w:pPr>
        <w:spacing w:line="360" w:lineRule="auto"/>
        <w:rPr>
          <w:rFonts w:ascii="黑体" w:eastAsia="黑体" w:hAnsi="黑体" w:hint="eastAsia"/>
          <w:bCs/>
          <w:kern w:val="44"/>
          <w:szCs w:val="21"/>
        </w:rPr>
      </w:pPr>
      <w:r>
        <w:rPr>
          <w:rFonts w:ascii="黑体" w:eastAsia="黑体" w:hAnsi="黑体" w:hint="eastAsia"/>
          <w:bCs/>
          <w:noProof/>
          <w:kern w:val="44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0ABADA" wp14:editId="581C6918">
                <wp:simplePos x="0" y="0"/>
                <wp:positionH relativeFrom="column">
                  <wp:posOffset>1798955</wp:posOffset>
                </wp:positionH>
                <wp:positionV relativeFrom="paragraph">
                  <wp:posOffset>76200</wp:posOffset>
                </wp:positionV>
                <wp:extent cx="3810000" cy="896620"/>
                <wp:effectExtent l="8255" t="13335" r="10795" b="13970"/>
                <wp:wrapNone/>
                <wp:docPr id="147746679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896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21A3A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各级标题可自拟，模板只作示例，建议最多设置到三级标题。</w:t>
                            </w:r>
                          </w:p>
                          <w:p w14:paraId="4304ECE0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一级标题【仿宋，四号字】</w:t>
                            </w:r>
                          </w:p>
                          <w:p w14:paraId="2F0023FE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二级标题【黑体，五号字】</w:t>
                            </w:r>
                          </w:p>
                          <w:p w14:paraId="3371A037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三级标题【楷体，五号字】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B0ABADA" id="Text Box 47" o:spid="_x0000_s1034" type="#_x0000_t202" style="position:absolute;left:0;text-align:left;margin-left:141.65pt;margin-top:6pt;width:300pt;height:70.6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" strokecolor="#c00000" strokeweight="1pt">
                <v:textbox style="mso-fit-shape-to-text:t">
                  <w:txbxContent>
                    <w:p w14:paraId="1F921A3A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各级标题可自拟，模板只作示例，建议最多设置到三级标题。</w:t>
                      </w:r>
                    </w:p>
                    <w:p w14:paraId="4304ECE0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一级标题【仿宋，四号字】</w:t>
                      </w:r>
                    </w:p>
                    <w:p w14:paraId="2F0023FE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二级标题【黑体，五号字】</w:t>
                      </w:r>
                    </w:p>
                    <w:p w14:paraId="3371A037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三级标题【楷体，五号字】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黑体" w:hAnsi="Times New Roman" w:cs="Times New Roman"/>
          <w:bCs/>
          <w:kern w:val="44"/>
          <w:szCs w:val="21"/>
        </w:rPr>
        <w:t>1.1</w:t>
      </w:r>
      <w:r>
        <w:rPr>
          <w:rFonts w:ascii="黑体" w:eastAsia="黑体" w:hAnsi="黑体" w:hint="eastAsia"/>
          <w:bCs/>
          <w:kern w:val="44"/>
          <w:szCs w:val="21"/>
        </w:rPr>
        <w:t xml:space="preserve"> </w:t>
      </w:r>
      <w:r>
        <w:rPr>
          <w:rFonts w:ascii="黑体" w:eastAsia="黑体" w:hAnsi="黑体"/>
          <w:bCs/>
          <w:kern w:val="44"/>
          <w:szCs w:val="21"/>
        </w:rPr>
        <w:t xml:space="preserve"> </w:t>
      </w:r>
      <w:r>
        <w:rPr>
          <w:rFonts w:ascii="黑体" w:eastAsia="黑体" w:hAnsi="黑体" w:hint="eastAsia"/>
          <w:bCs/>
          <w:kern w:val="44"/>
          <w:szCs w:val="21"/>
        </w:rPr>
        <w:t>研究区概况（</w:t>
      </w:r>
      <w:r>
        <w:rPr>
          <w:rFonts w:ascii="黑体" w:eastAsia="黑体" w:hAnsi="黑体" w:hint="eastAsia"/>
          <w:bCs/>
          <w:color w:val="C00000"/>
          <w:kern w:val="44"/>
          <w:szCs w:val="21"/>
        </w:rPr>
        <w:t>二级标题</w:t>
      </w:r>
      <w:r>
        <w:rPr>
          <w:rFonts w:ascii="黑体" w:eastAsia="黑体" w:hAnsi="黑体" w:hint="eastAsia"/>
          <w:bCs/>
          <w:kern w:val="44"/>
          <w:szCs w:val="21"/>
        </w:rPr>
        <w:t>）</w:t>
      </w:r>
    </w:p>
    <w:p w14:paraId="1B1E92D8" w14:textId="77777777" w:rsidR="00BF3B82" w:rsidRDefault="00000000">
      <w:pPr>
        <w:pStyle w:val="af5"/>
        <w:spacing w:line="360" w:lineRule="auto"/>
        <w:rPr>
          <w:rFonts w:ascii="Times New Roman" w:eastAsia="宋体" w:hAnsi="宋体" w:cs="Times New Roman" w:hint="eastAsia"/>
          <w:color w:val="000000"/>
          <w:kern w:val="0"/>
          <w:szCs w:val="21"/>
        </w:rPr>
      </w:pPr>
      <w:r>
        <w:rPr>
          <w:rFonts w:ascii="Times New Roman" w:eastAsia="宋体" w:hAnsi="宋体" w:cs="Times New Roman" w:hint="eastAsia"/>
          <w:color w:val="000000"/>
          <w:kern w:val="0"/>
          <w:szCs w:val="21"/>
        </w:rPr>
        <w:t>研究区位于……</w:t>
      </w:r>
    </w:p>
    <w:p w14:paraId="7EF42934" w14:textId="77777777" w:rsidR="00BF3B82" w:rsidRDefault="00000000">
      <w:pPr>
        <w:spacing w:line="360" w:lineRule="auto"/>
        <w:rPr>
          <w:rFonts w:ascii="黑体" w:eastAsia="黑体" w:hAnsi="黑体" w:hint="eastAsia"/>
          <w:bCs/>
          <w:kern w:val="44"/>
          <w:szCs w:val="21"/>
        </w:rPr>
      </w:pPr>
      <w:r>
        <w:rPr>
          <w:rFonts w:ascii="Times New Roman" w:eastAsia="黑体" w:hAnsi="Times New Roman" w:cs="Times New Roman"/>
          <w:bCs/>
          <w:kern w:val="44"/>
          <w:szCs w:val="21"/>
        </w:rPr>
        <w:t>1.2</w:t>
      </w:r>
      <w:r>
        <w:rPr>
          <w:rFonts w:ascii="黑体" w:eastAsia="黑体" w:hAnsi="黑体" w:hint="eastAsia"/>
          <w:bCs/>
          <w:kern w:val="44"/>
          <w:szCs w:val="21"/>
        </w:rPr>
        <w:t xml:space="preserve"> </w:t>
      </w:r>
      <w:r>
        <w:rPr>
          <w:rFonts w:ascii="黑体" w:eastAsia="黑体" w:hAnsi="黑体"/>
          <w:bCs/>
          <w:kern w:val="44"/>
          <w:szCs w:val="21"/>
        </w:rPr>
        <w:t xml:space="preserve"> </w:t>
      </w:r>
      <w:r>
        <w:rPr>
          <w:rFonts w:ascii="黑体" w:eastAsia="黑体" w:hAnsi="黑体" w:hint="eastAsia"/>
          <w:bCs/>
          <w:kern w:val="44"/>
          <w:szCs w:val="21"/>
        </w:rPr>
        <w:t>样地设置</w:t>
      </w:r>
      <w:r>
        <w:rPr>
          <w:rFonts w:ascii="黑体" w:eastAsia="黑体" w:hAnsi="黑体" w:hint="eastAsia"/>
          <w:bCs/>
          <w:color w:val="C00000"/>
          <w:kern w:val="44"/>
          <w:szCs w:val="21"/>
        </w:rPr>
        <w:t>（二级标题）</w:t>
      </w:r>
    </w:p>
    <w:p w14:paraId="77DDADB1" w14:textId="77777777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bCs/>
          <w:kern w:val="44"/>
          <w:szCs w:val="21"/>
        </w:rPr>
      </w:pPr>
      <w:r>
        <w:rPr>
          <w:rFonts w:ascii="宋体" w:eastAsia="宋体" w:hAnsi="宋体" w:hint="eastAsia"/>
          <w:bCs/>
          <w:kern w:val="44"/>
          <w:szCs w:val="21"/>
        </w:rPr>
        <w:t>选取……</w:t>
      </w:r>
    </w:p>
    <w:p w14:paraId="0E5D5E9B" w14:textId="607AFA98" w:rsidR="00BF3B82" w:rsidRDefault="00000000">
      <w:pPr>
        <w:snapToGrid w:val="0"/>
        <w:spacing w:line="360" w:lineRule="auto"/>
        <w:jc w:val="center"/>
        <w:rPr>
          <w:rFonts w:ascii="黑体" w:eastAsia="黑体" w:hAnsi="黑体" w:hint="eastAsia"/>
          <w:bCs/>
          <w:szCs w:val="21"/>
        </w:rPr>
      </w:pPr>
      <w:r>
        <w:rPr>
          <w:rFonts w:ascii="黑体" w:eastAsia="黑体" w:hAnsi="黑体" w:hint="eastAsia"/>
          <w:bCs/>
          <w:szCs w:val="21"/>
        </w:rPr>
        <w:t>表</w:t>
      </w:r>
      <w:r>
        <w:rPr>
          <w:rFonts w:ascii="Times New Roman" w:eastAsia="黑体" w:hAnsi="Times New Roman" w:cs="Times New Roman"/>
          <w:b/>
          <w:szCs w:val="21"/>
        </w:rPr>
        <w:t>1</w:t>
      </w:r>
      <w:r>
        <w:rPr>
          <w:rFonts w:ascii="黑体" w:eastAsia="黑体" w:hAnsi="黑体"/>
          <w:bCs/>
          <w:szCs w:val="21"/>
        </w:rPr>
        <w:t xml:space="preserve"> </w:t>
      </w:r>
      <w:r w:rsidR="005C566E">
        <w:rPr>
          <w:rFonts w:ascii="黑体" w:eastAsia="黑体" w:hAnsi="黑体"/>
          <w:bCs/>
          <w:szCs w:val="21"/>
        </w:rPr>
        <w:t xml:space="preserve"> </w:t>
      </w:r>
      <w:r>
        <w:rPr>
          <w:rFonts w:ascii="黑体" w:eastAsia="黑体" w:hAnsi="黑体" w:hint="eastAsia"/>
          <w:bCs/>
          <w:szCs w:val="21"/>
        </w:rPr>
        <w:t>川西云杉人工林与天然林样地基本信息</w:t>
      </w:r>
    </w:p>
    <w:p w14:paraId="2F032B2A" w14:textId="68EC8244" w:rsidR="00BF3B82" w:rsidRDefault="00000000">
      <w:pPr>
        <w:snapToGrid w:val="0"/>
        <w:spacing w:line="360" w:lineRule="auto"/>
        <w:jc w:val="center"/>
        <w:rPr>
          <w:rFonts w:ascii="Times New Roman" w:hAnsi="Times New Roman"/>
          <w:bCs/>
          <w:i/>
          <w:color w:val="000000"/>
          <w:sz w:val="15"/>
          <w:szCs w:val="15"/>
        </w:rPr>
      </w:pPr>
      <w:r>
        <w:rPr>
          <w:rFonts w:ascii="Times New Roman" w:hAnsi="Times New Roman" w:hint="eastAsia"/>
          <w:bCs/>
          <w:color w:val="000000"/>
          <w:sz w:val="15"/>
          <w:szCs w:val="15"/>
        </w:rPr>
        <w:t>Table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1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 w:rsidR="005C566E"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G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eneral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information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of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each plot for plantation 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>and</w:t>
      </w:r>
      <w:r>
        <w:rPr>
          <w:rFonts w:ascii="Times New Roman" w:hAnsi="Times New Roman"/>
          <w:bCs/>
          <w:color w:val="000000"/>
          <w:sz w:val="15"/>
          <w:szCs w:val="15"/>
        </w:rPr>
        <w:t xml:space="preserve"> natural forests of </w:t>
      </w:r>
      <w:r>
        <w:rPr>
          <w:rFonts w:ascii="Times New Roman" w:hAnsi="Times New Roman"/>
          <w:bCs/>
          <w:i/>
          <w:color w:val="000000"/>
          <w:sz w:val="15"/>
          <w:szCs w:val="15"/>
        </w:rPr>
        <w:t>P</w:t>
      </w:r>
      <w:r>
        <w:rPr>
          <w:rFonts w:ascii="Times New Roman" w:hAnsi="Times New Roman" w:hint="eastAsia"/>
          <w:bCs/>
          <w:i/>
          <w:color w:val="000000"/>
          <w:sz w:val="15"/>
          <w:szCs w:val="15"/>
        </w:rPr>
        <w:t>.</w:t>
      </w:r>
      <w:r>
        <w:rPr>
          <w:rFonts w:ascii="Times New Roman" w:hAnsi="Times New Roman"/>
          <w:bCs/>
          <w:i/>
          <w:color w:val="000000"/>
          <w:sz w:val="15"/>
          <w:szCs w:val="15"/>
        </w:rPr>
        <w:t xml:space="preserve"> likiangensis</w:t>
      </w:r>
      <w:r>
        <w:rPr>
          <w:rFonts w:ascii="Times New Roman" w:hAnsi="Times New Roman" w:hint="eastAsia"/>
          <w:bCs/>
          <w:color w:val="000000"/>
          <w:sz w:val="15"/>
          <w:szCs w:val="15"/>
        </w:rPr>
        <w:t xml:space="preserve"> var.</w:t>
      </w:r>
      <w:r>
        <w:rPr>
          <w:rFonts w:ascii="Times New Roman" w:hAnsi="Times New Roman"/>
          <w:bCs/>
          <w:i/>
          <w:color w:val="000000"/>
          <w:sz w:val="15"/>
          <w:szCs w:val="15"/>
        </w:rPr>
        <w:t xml:space="preserve"> rubescens</w:t>
      </w:r>
    </w:p>
    <w:tbl>
      <w:tblPr>
        <w:tblStyle w:val="af1"/>
        <w:tblW w:w="0" w:type="auto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827"/>
        <w:gridCol w:w="691"/>
        <w:gridCol w:w="1198"/>
        <w:gridCol w:w="1199"/>
        <w:gridCol w:w="823"/>
        <w:gridCol w:w="823"/>
        <w:gridCol w:w="823"/>
        <w:gridCol w:w="822"/>
        <w:gridCol w:w="1397"/>
      </w:tblGrid>
      <w:tr w:rsidR="00BF3B82" w14:paraId="7047B4E3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BAF5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样地号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A28894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类型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E65C9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林龄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/a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3CFED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林分密度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</w:t>
            </w:r>
          </w:p>
          <w:p w14:paraId="5DFC6CE5" w14:textId="41F0CF8B" w:rsidR="00BF3B82" w:rsidRDefault="00B625A7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株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·hm</w:t>
            </w:r>
            <w:r w:rsidRPr="00B625A7"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sym w:font="Symbol" w:char="F02D"/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EA7711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云杉种群密度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</w:t>
            </w:r>
          </w:p>
          <w:p w14:paraId="38E693E7" w14:textId="22D3D4D9" w:rsidR="00BF3B82" w:rsidRDefault="00B625A7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株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·hm</w:t>
            </w:r>
            <w:r w:rsidRPr="00B625A7"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sym w:font="Symbol" w:char="F02D"/>
            </w:r>
            <w:r>
              <w:rPr>
                <w:rFonts w:ascii="Times New Roman" w:eastAsia="宋体" w:hAnsi="Times New Roman" w:cs="Times New Roman"/>
                <w:sz w:val="15"/>
                <w:szCs w:val="15"/>
                <w:vertAlign w:val="superscript"/>
              </w:rPr>
              <w:t>2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)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C4DEC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海拔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/m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A28A2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坡向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9AAD32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坡度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/(°)</w:t>
            </w:r>
          </w:p>
        </w:tc>
        <w:tc>
          <w:tcPr>
            <w:tcW w:w="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F330E4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郁闭度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A77531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树种</w:t>
            </w:r>
          </w:p>
        </w:tc>
      </w:tr>
      <w:tr w:rsidR="00BF3B82" w14:paraId="7572C6F8" w14:textId="77777777">
        <w:trPr>
          <w:trHeight w:val="454"/>
          <w:jc w:val="center"/>
        </w:trPr>
        <w:tc>
          <w:tcPr>
            <w:tcW w:w="817" w:type="dxa"/>
            <w:tcBorders>
              <w:top w:val="single" w:sz="4" w:space="0" w:color="auto"/>
            </w:tcBorders>
            <w:vAlign w:val="center"/>
          </w:tcPr>
          <w:p w14:paraId="09F34B60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AR30-1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559F4C5C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人工林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5B413EE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vAlign w:val="center"/>
          </w:tcPr>
          <w:p w14:paraId="71165FA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1 650</w:t>
            </w:r>
          </w:p>
        </w:tc>
        <w:tc>
          <w:tcPr>
            <w:tcW w:w="1219" w:type="dxa"/>
            <w:tcBorders>
              <w:top w:val="single" w:sz="4" w:space="0" w:color="auto"/>
            </w:tcBorders>
            <w:vAlign w:val="center"/>
          </w:tcPr>
          <w:p w14:paraId="02609E0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1 625</w:t>
            </w:r>
          </w:p>
        </w:tc>
        <w:tc>
          <w:tcPr>
            <w:tcW w:w="843" w:type="dxa"/>
            <w:tcBorders>
              <w:top w:val="single" w:sz="4" w:space="0" w:color="auto"/>
            </w:tcBorders>
            <w:vAlign w:val="center"/>
          </w:tcPr>
          <w:p w14:paraId="4F9B3EE5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3 688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11C8B48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5BC38280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23</w:t>
            </w:r>
          </w:p>
        </w:tc>
        <w:tc>
          <w:tcPr>
            <w:tcW w:w="844" w:type="dxa"/>
            <w:tcBorders>
              <w:top w:val="single" w:sz="4" w:space="0" w:color="auto"/>
            </w:tcBorders>
            <w:vAlign w:val="center"/>
          </w:tcPr>
          <w:p w14:paraId="76725D4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0.7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1C72A6B9" w14:textId="77777777" w:rsidR="00BF3B82" w:rsidRDefault="00000000">
            <w:pPr>
              <w:snapToGrid w:val="0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PL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BA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、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BP</w:t>
            </w:r>
          </w:p>
        </w:tc>
      </w:tr>
      <w:tr w:rsidR="00BF3B82" w14:paraId="19AB4CC9" w14:textId="77777777">
        <w:trPr>
          <w:trHeight w:val="454"/>
          <w:jc w:val="center"/>
        </w:trPr>
        <w:tc>
          <w:tcPr>
            <w:tcW w:w="817" w:type="dxa"/>
            <w:vAlign w:val="center"/>
          </w:tcPr>
          <w:p w14:paraId="4F480809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AR30-2</w:t>
            </w:r>
          </w:p>
        </w:tc>
        <w:tc>
          <w:tcPr>
            <w:tcW w:w="851" w:type="dxa"/>
            <w:vAlign w:val="center"/>
          </w:tcPr>
          <w:p w14:paraId="1969297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人工林</w:t>
            </w:r>
          </w:p>
        </w:tc>
        <w:tc>
          <w:tcPr>
            <w:tcW w:w="708" w:type="dxa"/>
            <w:vAlign w:val="center"/>
          </w:tcPr>
          <w:p w14:paraId="7269BA0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218" w:type="dxa"/>
            <w:vAlign w:val="center"/>
          </w:tcPr>
          <w:p w14:paraId="5D11ECDD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2 125</w:t>
            </w:r>
          </w:p>
        </w:tc>
        <w:tc>
          <w:tcPr>
            <w:tcW w:w="1219" w:type="dxa"/>
            <w:vAlign w:val="center"/>
          </w:tcPr>
          <w:p w14:paraId="13B8CA2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2 100</w:t>
            </w:r>
          </w:p>
        </w:tc>
        <w:tc>
          <w:tcPr>
            <w:tcW w:w="843" w:type="dxa"/>
            <w:vAlign w:val="center"/>
          </w:tcPr>
          <w:p w14:paraId="33301B4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3 702</w:t>
            </w:r>
          </w:p>
        </w:tc>
        <w:tc>
          <w:tcPr>
            <w:tcW w:w="844" w:type="dxa"/>
            <w:vAlign w:val="center"/>
          </w:tcPr>
          <w:p w14:paraId="579335DA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</w:t>
            </w:r>
          </w:p>
        </w:tc>
        <w:tc>
          <w:tcPr>
            <w:tcW w:w="844" w:type="dxa"/>
            <w:vAlign w:val="center"/>
          </w:tcPr>
          <w:p w14:paraId="4585DBD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26</w:t>
            </w:r>
          </w:p>
        </w:tc>
        <w:tc>
          <w:tcPr>
            <w:tcW w:w="844" w:type="dxa"/>
            <w:vAlign w:val="center"/>
          </w:tcPr>
          <w:p w14:paraId="3B4F934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0.7</w:t>
            </w:r>
          </w:p>
        </w:tc>
        <w:tc>
          <w:tcPr>
            <w:tcW w:w="1440" w:type="dxa"/>
            <w:vMerge/>
            <w:vAlign w:val="center"/>
          </w:tcPr>
          <w:p w14:paraId="76D30D1F" w14:textId="77777777" w:rsidR="00BF3B82" w:rsidRDefault="00BF3B82">
            <w:pPr>
              <w:snapToGrid w:val="0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</w:p>
        </w:tc>
      </w:tr>
      <w:tr w:rsidR="00BF3B82" w14:paraId="5B0A41AE" w14:textId="77777777">
        <w:trPr>
          <w:trHeight w:val="454"/>
          <w:jc w:val="center"/>
        </w:trPr>
        <w:tc>
          <w:tcPr>
            <w:tcW w:w="817" w:type="dxa"/>
            <w:vAlign w:val="center"/>
          </w:tcPr>
          <w:p w14:paraId="5BAD6B7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AR30-3</w:t>
            </w:r>
          </w:p>
        </w:tc>
        <w:tc>
          <w:tcPr>
            <w:tcW w:w="851" w:type="dxa"/>
            <w:vAlign w:val="center"/>
          </w:tcPr>
          <w:p w14:paraId="2701D4FC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人工林</w:t>
            </w:r>
          </w:p>
        </w:tc>
        <w:tc>
          <w:tcPr>
            <w:tcW w:w="708" w:type="dxa"/>
            <w:vAlign w:val="center"/>
          </w:tcPr>
          <w:p w14:paraId="0C5485F7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30</w:t>
            </w:r>
          </w:p>
        </w:tc>
        <w:tc>
          <w:tcPr>
            <w:tcW w:w="1218" w:type="dxa"/>
            <w:vAlign w:val="center"/>
          </w:tcPr>
          <w:p w14:paraId="21A413F9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1 825</w:t>
            </w:r>
          </w:p>
        </w:tc>
        <w:tc>
          <w:tcPr>
            <w:tcW w:w="1219" w:type="dxa"/>
            <w:vAlign w:val="center"/>
          </w:tcPr>
          <w:p w14:paraId="2E9EF69F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1 825</w:t>
            </w:r>
          </w:p>
        </w:tc>
        <w:tc>
          <w:tcPr>
            <w:tcW w:w="843" w:type="dxa"/>
            <w:vAlign w:val="center"/>
          </w:tcPr>
          <w:p w14:paraId="23681053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3 692</w:t>
            </w:r>
          </w:p>
        </w:tc>
        <w:tc>
          <w:tcPr>
            <w:tcW w:w="844" w:type="dxa"/>
            <w:vAlign w:val="center"/>
          </w:tcPr>
          <w:p w14:paraId="6A46FC78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15"/>
                <w:szCs w:val="15"/>
              </w:rPr>
              <w:t>NE</w:t>
            </w:r>
          </w:p>
        </w:tc>
        <w:tc>
          <w:tcPr>
            <w:tcW w:w="844" w:type="dxa"/>
            <w:vAlign w:val="center"/>
          </w:tcPr>
          <w:p w14:paraId="405069E6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25</w:t>
            </w:r>
          </w:p>
        </w:tc>
        <w:tc>
          <w:tcPr>
            <w:tcW w:w="844" w:type="dxa"/>
            <w:vAlign w:val="center"/>
          </w:tcPr>
          <w:p w14:paraId="67FB8261" w14:textId="77777777" w:rsidR="00BF3B82" w:rsidRDefault="00000000">
            <w:pPr>
              <w:snapToGrid w:val="0"/>
              <w:jc w:val="center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0.6</w:t>
            </w:r>
          </w:p>
        </w:tc>
        <w:tc>
          <w:tcPr>
            <w:tcW w:w="1440" w:type="dxa"/>
            <w:vMerge/>
            <w:vAlign w:val="center"/>
          </w:tcPr>
          <w:p w14:paraId="36C5BDAC" w14:textId="77777777" w:rsidR="00BF3B82" w:rsidRDefault="00BF3B82">
            <w:pPr>
              <w:snapToGrid w:val="0"/>
              <w:rPr>
                <w:rFonts w:ascii="Times New Roman" w:eastAsia="宋体" w:hAnsi="Times New Roman" w:cs="Times New Roman"/>
                <w:bCs/>
                <w:iCs/>
                <w:color w:val="000000"/>
                <w:sz w:val="15"/>
                <w:szCs w:val="15"/>
              </w:rPr>
            </w:pPr>
          </w:p>
        </w:tc>
      </w:tr>
      <w:tr w:rsidR="00BF3B82" w14:paraId="4CE93532" w14:textId="77777777">
        <w:trPr>
          <w:trHeight w:val="454"/>
          <w:jc w:val="center"/>
        </w:trPr>
        <w:tc>
          <w:tcPr>
            <w:tcW w:w="9628" w:type="dxa"/>
            <w:gridSpan w:val="10"/>
            <w:vAlign w:val="center"/>
          </w:tcPr>
          <w:p w14:paraId="33869404" w14:textId="77777777" w:rsidR="00BF3B82" w:rsidRDefault="00000000">
            <w:pPr>
              <w:snapToGrid w:val="0"/>
              <w:jc w:val="center"/>
              <w:rPr>
                <w:rFonts w:ascii="宋体" w:eastAsia="宋体" w:hAnsi="宋体" w:cs="Times New Roman" w:hint="eastAsia"/>
                <w:bCs/>
                <w:iCs/>
                <w:color w:val="000000"/>
                <w:sz w:val="15"/>
                <w:szCs w:val="15"/>
              </w:rPr>
            </w:pPr>
            <w:r>
              <w:rPr>
                <w:rFonts w:ascii="宋体" w:eastAsia="宋体" w:hAnsi="宋体" w:cs="Times New Roman"/>
                <w:bCs/>
                <w:iCs/>
                <w:color w:val="000000"/>
                <w:sz w:val="18"/>
                <w:szCs w:val="18"/>
              </w:rPr>
              <w:t>……</w:t>
            </w:r>
          </w:p>
        </w:tc>
      </w:tr>
    </w:tbl>
    <w:p w14:paraId="29AA8D8A" w14:textId="114CD35A" w:rsidR="00BF3B82" w:rsidRDefault="006E14FF">
      <w:pPr>
        <w:spacing w:line="360" w:lineRule="auto"/>
        <w:ind w:leftChars="200" w:left="1050" w:hangingChars="300" w:hanging="630"/>
        <w:rPr>
          <w:rFonts w:ascii="Times New Roman" w:eastAsia="宋体" w:hAnsi="Times New Roman" w:cs="Times New Roman"/>
          <w:sz w:val="15"/>
          <w:szCs w:val="15"/>
        </w:rPr>
      </w:pPr>
      <w:r>
        <w:rPr>
          <w:rFonts w:ascii="宋体" w:eastAsia="宋体" w:hAnsi="宋体"/>
          <w:bCs/>
          <w:noProof/>
          <w:kern w:val="44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AEFF22" wp14:editId="00E94D73">
                <wp:simplePos x="0" y="0"/>
                <wp:positionH relativeFrom="column">
                  <wp:posOffset>680720</wp:posOffset>
                </wp:positionH>
                <wp:positionV relativeFrom="paragraph">
                  <wp:posOffset>264795</wp:posOffset>
                </wp:positionV>
                <wp:extent cx="4699635" cy="918845"/>
                <wp:effectExtent l="15240" t="7620" r="9525" b="6985"/>
                <wp:wrapNone/>
                <wp:docPr id="211669715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9635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547EF5" w14:textId="490BB906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表格随文排，先见文字后见表，应具有自明性，采用三线表样式，无竖线。</w:t>
                            </w:r>
                          </w:p>
                          <w:p w14:paraId="1C9746BC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表中较长的文字或英译可以用缩写符号，并用表注加以说明。</w:t>
                            </w:r>
                          </w:p>
                          <w:p w14:paraId="728169F1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表格标题【中文黑体，五号字；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数字和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，六号字】</w:t>
                            </w:r>
                          </w:p>
                          <w:p w14:paraId="69CA45F9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表内文字【中文宋体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，数字和英文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，六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号字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AEFF22" id="Text Box 50" o:spid="_x0000_s1035" type="#_x0000_t202" style="position:absolute;left:0;text-align:left;margin-left:53.6pt;margin-top:20.85pt;width:370.05pt;height:7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" strokecolor="#c00000" strokeweight="1pt">
                <v:textbox>
                  <w:txbxContent>
                    <w:p w14:paraId="38547EF5" w14:textId="490BB906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表格随文排，先见文字后见表，应具有自明性，采用</w:t>
                      </w: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三线表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样式，无竖线。</w:t>
                      </w:r>
                    </w:p>
                    <w:p w14:paraId="1C9746BC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表中较长的文字或英</w:t>
                      </w: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译可以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用缩写符号，并用</w:t>
                      </w: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表注加以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说明。</w:t>
                      </w:r>
                    </w:p>
                    <w:p w14:paraId="728169F1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表格标题【中文黑体，五号字；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数字和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，六号字】</w:t>
                      </w:r>
                    </w:p>
                    <w:p w14:paraId="69CA45F9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表内文字【中文宋体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，数字和英文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，六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号字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17D88">
        <w:rPr>
          <w:rFonts w:ascii="Times New Roman" w:eastAsia="宋体" w:hAnsi="宋体" w:cs="Times New Roman" w:hint="eastAsia"/>
          <w:sz w:val="15"/>
          <w:szCs w:val="15"/>
        </w:rPr>
        <w:t>说明：</w:t>
      </w:r>
      <w:r w:rsidR="00D17D88">
        <w:rPr>
          <w:rFonts w:ascii="Times New Roman" w:eastAsia="宋体" w:hAnsi="Times New Roman" w:cs="Times New Roman"/>
          <w:sz w:val="15"/>
          <w:szCs w:val="15"/>
        </w:rPr>
        <w:t>PL</w:t>
      </w:r>
      <w:r w:rsidR="00D17D88">
        <w:rPr>
          <w:rFonts w:ascii="Times New Roman" w:eastAsia="宋体" w:hAnsi="宋体" w:cs="Times New Roman" w:hint="eastAsia"/>
          <w:sz w:val="15"/>
          <w:szCs w:val="15"/>
        </w:rPr>
        <w:t>为川西云杉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，</w:t>
      </w:r>
      <w:r w:rsidR="00D17D88">
        <w:rPr>
          <w:rFonts w:ascii="Times New Roman" w:eastAsia="宋体" w:hAnsi="Times New Roman" w:cs="Times New Roman"/>
          <w:sz w:val="15"/>
          <w:szCs w:val="15"/>
        </w:rPr>
        <w:t>BA</w:t>
      </w:r>
      <w:r w:rsidR="00D17D88">
        <w:rPr>
          <w:rFonts w:ascii="Times New Roman" w:eastAsia="宋体" w:hAnsi="宋体" w:cs="Times New Roman" w:hint="eastAsia"/>
          <w:sz w:val="15"/>
          <w:szCs w:val="15"/>
        </w:rPr>
        <w:t>为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红桦</w:t>
      </w:r>
      <w:r w:rsidR="00D17D88">
        <w:rPr>
          <w:rFonts w:ascii="Times New Roman" w:eastAsia="宋体" w:hAnsi="Times New Roman" w:cs="Times New Roman"/>
          <w:i/>
          <w:iCs/>
          <w:sz w:val="15"/>
          <w:szCs w:val="15"/>
        </w:rPr>
        <w:t>Betula albosinensis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，</w:t>
      </w:r>
      <w:r w:rsidR="00D17D88">
        <w:rPr>
          <w:rFonts w:ascii="Times New Roman" w:eastAsia="宋体" w:hAnsi="Times New Roman" w:cs="Times New Roman"/>
          <w:sz w:val="15"/>
          <w:szCs w:val="15"/>
        </w:rPr>
        <w:t>BP</w:t>
      </w:r>
      <w:r w:rsidR="00D17D88">
        <w:rPr>
          <w:rFonts w:ascii="Times New Roman" w:eastAsia="宋体" w:hAnsi="宋体" w:cs="Times New Roman" w:hint="eastAsia"/>
          <w:sz w:val="15"/>
          <w:szCs w:val="15"/>
        </w:rPr>
        <w:t>为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白桦</w:t>
      </w:r>
      <w:r w:rsidR="00D17D88">
        <w:rPr>
          <w:rFonts w:ascii="Times New Roman" w:eastAsia="宋体" w:hAnsi="Times New Roman" w:cs="Times New Roman"/>
          <w:i/>
          <w:iCs/>
          <w:sz w:val="15"/>
          <w:szCs w:val="15"/>
        </w:rPr>
        <w:t>B. platyphylla</w:t>
      </w:r>
      <w:r w:rsidR="00D17D88">
        <w:rPr>
          <w:rFonts w:ascii="Times New Roman" w:eastAsia="宋体" w:hAnsi="Times New Roman" w:cs="Times New Roman" w:hint="eastAsia"/>
          <w:sz w:val="15"/>
          <w:szCs w:val="15"/>
        </w:rPr>
        <w:t>，……</w:t>
      </w:r>
    </w:p>
    <w:p w14:paraId="0F04C0D3" w14:textId="720005AF" w:rsidR="00BF3B82" w:rsidRDefault="00BF3B82">
      <w:pPr>
        <w:spacing w:line="360" w:lineRule="auto"/>
        <w:ind w:leftChars="200" w:left="870" w:hangingChars="300" w:hanging="450"/>
        <w:rPr>
          <w:rFonts w:ascii="Times New Roman" w:eastAsia="宋体" w:hAnsi="Times New Roman" w:cs="Times New Roman"/>
          <w:sz w:val="15"/>
          <w:szCs w:val="15"/>
        </w:rPr>
      </w:pPr>
    </w:p>
    <w:p w14:paraId="44662263" w14:textId="77777777" w:rsidR="00BF3B82" w:rsidRDefault="00BF3B82">
      <w:pPr>
        <w:spacing w:line="360" w:lineRule="auto"/>
        <w:ind w:leftChars="200" w:left="870" w:hangingChars="300" w:hanging="450"/>
        <w:rPr>
          <w:rFonts w:ascii="Times New Roman" w:eastAsia="宋体" w:hAnsi="Times New Roman" w:cs="Times New Roman"/>
          <w:sz w:val="15"/>
          <w:szCs w:val="15"/>
        </w:rPr>
      </w:pPr>
    </w:p>
    <w:p w14:paraId="196844D3" w14:textId="77777777" w:rsidR="0049619F" w:rsidRDefault="0049619F" w:rsidP="00D17D88">
      <w:pPr>
        <w:spacing w:line="360" w:lineRule="auto"/>
        <w:rPr>
          <w:rFonts w:ascii="Times New Roman" w:eastAsia="宋体" w:hAnsi="Times New Roman" w:cs="Times New Roman"/>
          <w:sz w:val="15"/>
          <w:szCs w:val="15"/>
        </w:rPr>
      </w:pPr>
    </w:p>
    <w:p w14:paraId="0AA9E810" w14:textId="77777777" w:rsidR="00BF3B82" w:rsidRDefault="00000000">
      <w:pPr>
        <w:spacing w:line="360" w:lineRule="auto"/>
        <w:rPr>
          <w:rFonts w:ascii="黑体" w:eastAsia="黑体" w:hAnsi="黑体" w:hint="eastAsia"/>
          <w:bCs/>
          <w:kern w:val="44"/>
          <w:szCs w:val="21"/>
        </w:rPr>
      </w:pPr>
      <w:bookmarkStart w:id="4" w:name="_Hlk116482260"/>
      <w:r>
        <w:rPr>
          <w:rFonts w:ascii="Times New Roman" w:eastAsia="黑体" w:hAnsi="Times New Roman" w:cs="Times New Roman"/>
          <w:bCs/>
          <w:kern w:val="44"/>
          <w:szCs w:val="21"/>
        </w:rPr>
        <w:t>1.3</w:t>
      </w:r>
      <w:r>
        <w:rPr>
          <w:rFonts w:ascii="黑体" w:eastAsia="黑体" w:hAnsi="黑体" w:hint="eastAsia"/>
          <w:bCs/>
          <w:kern w:val="44"/>
          <w:szCs w:val="21"/>
        </w:rPr>
        <w:t xml:space="preserve"> 数据分析</w:t>
      </w:r>
      <w:r>
        <w:rPr>
          <w:rFonts w:ascii="黑体" w:eastAsia="黑体" w:hAnsi="黑体" w:hint="eastAsia"/>
          <w:bCs/>
          <w:color w:val="C00000"/>
          <w:kern w:val="44"/>
          <w:szCs w:val="21"/>
        </w:rPr>
        <w:t>（二级标题）</w:t>
      </w:r>
    </w:p>
    <w:bookmarkEnd w:id="4"/>
    <w:p w14:paraId="33385A3F" w14:textId="77777777" w:rsidR="00BF3B82" w:rsidRDefault="00000000">
      <w:pPr>
        <w:spacing w:line="360" w:lineRule="auto"/>
        <w:rPr>
          <w:rFonts w:ascii="楷体" w:eastAsia="楷体" w:hAnsi="楷体" w:hint="eastAsia"/>
          <w:bCs/>
          <w:kern w:val="44"/>
          <w:szCs w:val="21"/>
        </w:rPr>
      </w:pPr>
      <w:r>
        <w:rPr>
          <w:rFonts w:ascii="Times New Roman" w:eastAsia="楷体" w:hAnsi="Times New Roman" w:cs="Times New Roman"/>
          <w:bCs/>
          <w:kern w:val="44"/>
          <w:szCs w:val="21"/>
        </w:rPr>
        <w:t>1.3.1</w:t>
      </w:r>
      <w:r>
        <w:rPr>
          <w:rFonts w:ascii="Times New Roman" w:eastAsia="楷体" w:hAnsi="Times New Roman" w:cs="Times New Roman" w:hint="eastAsia"/>
          <w:bCs/>
          <w:kern w:val="44"/>
          <w:szCs w:val="21"/>
        </w:rPr>
        <w:t>点格局分析</w:t>
      </w:r>
      <w:r>
        <w:rPr>
          <w:rFonts w:ascii="Times New Roman" w:eastAsia="楷体" w:hAnsi="Times New Roman" w:cs="Times New Roman" w:hint="eastAsia"/>
          <w:bCs/>
          <w:color w:val="C00000"/>
          <w:kern w:val="44"/>
          <w:szCs w:val="21"/>
        </w:rPr>
        <w:t>（</w:t>
      </w:r>
      <w:r>
        <w:rPr>
          <w:rFonts w:ascii="楷体" w:eastAsia="楷体" w:hAnsi="楷体" w:hint="eastAsia"/>
          <w:bCs/>
          <w:color w:val="C00000"/>
          <w:kern w:val="44"/>
          <w:szCs w:val="21"/>
        </w:rPr>
        <w:t>三级标题）</w:t>
      </w:r>
    </w:p>
    <w:p w14:paraId="13EAF1B7" w14:textId="77777777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Ripley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 xml:space="preserve">’s 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K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(</w:t>
      </w:r>
      <w:r>
        <w:rPr>
          <w:rFonts w:ascii="Times New Roman" w:eastAsia="宋体" w:hAnsi="Times New Roman" w:cs="Times New Roman" w:hint="eastAsia"/>
          <w:i/>
          <w:color w:val="000000"/>
          <w:kern w:val="0"/>
          <w:szCs w:val="21"/>
        </w:rPr>
        <w:t>t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)</w:t>
      </w:r>
      <w:r>
        <w:rPr>
          <w:rFonts w:ascii="宋体" w:eastAsia="宋体" w:hAnsi="宋体" w:hint="eastAsia"/>
          <w:szCs w:val="21"/>
        </w:rPr>
        <w:t>函数公式如下：</w:t>
      </w:r>
    </w:p>
    <w:p w14:paraId="3747B041" w14:textId="77777777" w:rsidR="00BF3B82" w:rsidRDefault="00000000" w:rsidP="00592217">
      <w:pPr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18"/>
          <w:szCs w:val="18"/>
        </w:rPr>
      </w:pPr>
      <m:oMathPara>
        <m:oMath>
          <m: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K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(</m:t>
          </m:r>
          <m: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t</m:t>
          </m:r>
          <m:r>
            <m:rPr>
              <m:sty m:val="p"/>
            </m:rPr>
            <w:rPr>
              <w:rFonts w:ascii="Cambria Math" w:eastAsia="宋体" w:hAnsi="Cambria Math" w:cs="Times New Roman"/>
              <w:color w:val="000000"/>
              <w:kern w:val="0"/>
              <w:sz w:val="18"/>
              <w:szCs w:val="18"/>
            </w:rPr>
            <m:t>)=</m:t>
          </m:r>
          <m:f>
            <m:fPr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</m:ctrlPr>
            </m:fPr>
            <m:num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A</m:t>
              </m:r>
            </m:num>
            <m:den>
              <m:sSup>
                <m:sSupPr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</m:ctrlPr>
                </m:sSupPr>
                <m:e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2</m:t>
                  </m:r>
                </m:sup>
              </m:sSup>
            </m:den>
          </m:f>
          <m:nary>
            <m:naryPr>
              <m:chr m:val="∑"/>
              <m:limLoc m:val="undOvr"/>
              <m:ctrlP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</m:ctrlPr>
            </m:naryPr>
            <m:sub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i</m:t>
              </m:r>
              <m:r>
                <m:rPr>
                  <m:sty m:val="p"/>
                </m:rPr>
                <w:rPr>
                  <w:rFonts w:ascii="Cambria Math" w:eastAsia="宋体" w:hAnsi="Cambria Math" w:cs="Times New Roman" w:hint="eastAsia"/>
                  <w:color w:val="000000"/>
                  <w:kern w:val="0"/>
                  <w:sz w:val="18"/>
                  <w:szCs w:val="18"/>
                </w:rPr>
                <m:t>=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1</m:t>
              </m:r>
            </m:sub>
            <m:sup>
              <m:r>
                <w:rPr>
                  <w:rFonts w:ascii="Cambria Math" w:eastAsia="宋体" w:hAnsi="Cambria Math" w:cs="Times New Roman"/>
                  <w:color w:val="000000"/>
                  <w:kern w:val="0"/>
                  <w:sz w:val="18"/>
                  <w:szCs w:val="18"/>
                </w:rPr>
                <m:t>n</m:t>
              </m:r>
            </m:sup>
            <m:e>
              <m:nary>
                <m:naryPr>
                  <m:chr m:val="∑"/>
                  <m:limLoc m:val="undOvr"/>
                  <m:ctrl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</m:ctrlPr>
                </m:naryPr>
                <m:sub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j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 w:hint="eastAsia"/>
                      <w:color w:val="000000"/>
                      <w:kern w:val="0"/>
                      <w:sz w:val="18"/>
                      <w:szCs w:val="1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1</m:t>
                  </m:r>
                </m:sub>
                <m:sup>
                  <m:r>
                    <w:rPr>
                      <w:rFonts w:ascii="Cambria Math" w:eastAsia="宋体" w:hAnsi="Cambria Math" w:cs="Times New Roman"/>
                      <w:color w:val="000000"/>
                      <w:kern w:val="0"/>
                      <w:sz w:val="18"/>
                      <w:szCs w:val="18"/>
                    </w:rPr>
                    <m:t>n</m:t>
                  </m:r>
                </m:sup>
                <m:e>
                  <m:f>
                    <m:fPr>
                      <m:ctrl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I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t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(</m:t>
                      </m:r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u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 w:hint="eastAsia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ij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)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w</m:t>
                          </m:r>
                        </m:e>
                        <m:sub>
                          <m:r>
                            <w:rPr>
                              <w:rFonts w:ascii="Cambria Math" w:eastAsia="宋体" w:hAnsi="Cambria Math" w:cs="Times New Roman"/>
                              <w:color w:val="000000"/>
                              <w:kern w:val="0"/>
                              <w:sz w:val="18"/>
                              <w:szCs w:val="18"/>
                            </w:rPr>
                            <m:t>ij</m:t>
                          </m:r>
                        </m:sub>
                      </m:sSub>
                    </m:den>
                  </m:f>
                  <m:d>
                    <m:dPr>
                      <m:ctrlP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</m:ctrlPr>
                    </m:dPr>
                    <m:e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i</m:t>
                      </m:r>
                      <m:r>
                        <m:rPr>
                          <m:sty m:val="p"/>
                        </m:rPr>
                        <w:rPr>
                          <w:rFonts w:ascii="Cambria Math" w:eastAsia="宋体" w:hAnsi="Cambria Math" w:cs="Times New Roman" w:hint="eastAsia"/>
                          <w:color w:val="000000"/>
                          <w:kern w:val="0"/>
                          <w:sz w:val="18"/>
                          <w:szCs w:val="18"/>
                        </w:rPr>
                        <m:t>≠</m:t>
                      </m:r>
                      <m:r>
                        <w:rPr>
                          <w:rFonts w:ascii="Cambria Math" w:eastAsia="宋体" w:hAnsi="Cambria Math" w:cs="Times New Roman"/>
                          <w:color w:val="000000"/>
                          <w:kern w:val="0"/>
                          <w:sz w:val="18"/>
                          <w:szCs w:val="18"/>
                        </w:rPr>
                        <m:t>j</m:t>
                      </m:r>
                    </m:e>
                  </m:d>
                </m:e>
              </m:nary>
            </m:e>
          </m:nary>
        </m:oMath>
      </m:oMathPara>
    </w:p>
    <w:p w14:paraId="54417EFC" w14:textId="079DD07A" w:rsidR="00BF3B82" w:rsidRDefault="00000000" w:rsidP="00592217">
      <w:pPr>
        <w:spacing w:line="360" w:lineRule="auto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其中：</w:t>
      </w:r>
      <w:r>
        <w:rPr>
          <w:rFonts w:ascii="Times New Roman" w:eastAsia="宋体" w:hAnsi="Times New Roman" w:cs="Times New Roman"/>
          <w:i/>
          <w:szCs w:val="21"/>
        </w:rPr>
        <w:t>A</w:t>
      </w:r>
      <w:r>
        <w:rPr>
          <w:rFonts w:ascii="宋体" w:eastAsia="宋体" w:hAnsi="宋体" w:hint="eastAsia"/>
          <w:szCs w:val="21"/>
        </w:rPr>
        <w:t>是样地面积，</w:t>
      </w:r>
      <w:r>
        <w:rPr>
          <w:rFonts w:ascii="Times New Roman" w:eastAsia="宋体" w:hAnsi="Times New Roman" w:cs="Times New Roman"/>
          <w:i/>
          <w:szCs w:val="21"/>
        </w:rPr>
        <w:t>n</w:t>
      </w:r>
      <w:r>
        <w:rPr>
          <w:rFonts w:ascii="宋体" w:eastAsia="宋体" w:hAnsi="宋体" w:hint="eastAsia"/>
          <w:szCs w:val="21"/>
        </w:rPr>
        <w:t>为样地所有个体总数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，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t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为空间尺度，可以是</w:t>
      </w:r>
      <w:r w:rsidR="00552ED2" w:rsidRPr="00552ED2">
        <w:rPr>
          <w:rFonts w:ascii="宋体" w:eastAsia="宋体" w:hAnsi="宋体" w:cs="Times New Roman" w:hint="eastAsia"/>
          <w:color w:val="000000"/>
          <w:kern w:val="0"/>
          <w:szCs w:val="21"/>
        </w:rPr>
        <w:t>＞</w:t>
      </w:r>
      <w:r>
        <w:rPr>
          <w:rFonts w:ascii="Times New Roman" w:eastAsia="宋体" w:hAnsi="Times New Roman" w:cs="Times New Roman"/>
          <w:color w:val="000000"/>
          <w:kern w:val="0"/>
          <w:szCs w:val="21"/>
        </w:rPr>
        <w:t>0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的任何值，</w:t>
      </w:r>
      <m:oMath>
        <m:sSub>
          <m:sSubPr>
            <m:ctrlPr>
              <w:rPr>
                <w:rFonts w:ascii="Cambria Math" w:eastAsia="宋体" w:hAnsi="Cambria Math" w:cs="Times New Roman"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u</m:t>
            </m: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Cs w:val="21"/>
              </w:rPr>
              <m:t>ij</m:t>
            </m:r>
          </m:sub>
        </m:sSub>
      </m:oMath>
      <w:r>
        <w:rPr>
          <w:rFonts w:ascii="宋体" w:eastAsia="宋体" w:hAnsi="宋体" w:hint="eastAsia"/>
          <w:szCs w:val="21"/>
        </w:rPr>
        <w:t>是第</w:t>
      </w:r>
      <w:r>
        <w:rPr>
          <w:rFonts w:ascii="Times New Roman" w:eastAsia="宋体" w:hAnsi="Times New Roman" w:cs="Times New Roman"/>
          <w:i/>
          <w:iCs/>
          <w:color w:val="000000"/>
          <w:kern w:val="0"/>
          <w:szCs w:val="21"/>
        </w:rPr>
        <w:t>i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株</w:t>
      </w:r>
      <w:r>
        <w:rPr>
          <w:rFonts w:ascii="宋体" w:eastAsia="宋体" w:hAnsi="宋体" w:hint="eastAsia"/>
          <w:szCs w:val="21"/>
        </w:rPr>
        <w:t>与</w:t>
      </w:r>
      <w:r>
        <w:rPr>
          <w:rFonts w:ascii="Times New Roman" w:eastAsia="宋体" w:hAnsi="Times New Roman" w:cs="Times New Roman" w:hint="eastAsia"/>
          <w:i/>
          <w:iCs/>
          <w:color w:val="000000"/>
          <w:kern w:val="0"/>
          <w:szCs w:val="21"/>
        </w:rPr>
        <w:t>j</w:t>
      </w:r>
      <w:r>
        <w:rPr>
          <w:rFonts w:ascii="Times New Roman" w:eastAsia="宋体" w:hAnsi="Times New Roman" w:cs="Times New Roman" w:hint="eastAsia"/>
          <w:color w:val="000000"/>
          <w:kern w:val="0"/>
          <w:szCs w:val="21"/>
        </w:rPr>
        <w:t>株树木</w:t>
      </w:r>
      <w:r>
        <w:rPr>
          <w:rFonts w:ascii="宋体" w:eastAsia="宋体" w:hAnsi="宋体" w:hint="eastAsia"/>
          <w:szCs w:val="21"/>
        </w:rPr>
        <w:t>之间的距离，</w:t>
      </w:r>
      <m:oMath>
        <m:sSub>
          <m:sSubPr>
            <m:ctrlP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I</m:t>
            </m:r>
          </m:e>
          <m:sub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t</m:t>
            </m:r>
          </m:sub>
        </m:sSub>
        <m:r>
          <m:rPr>
            <m:sty m:val="p"/>
          </m:rPr>
          <w:rPr>
            <w:rFonts w:ascii="Cambria Math" w:eastAsia="宋体" w:hAnsi="Cambria Math" w:cs="Times New Roman"/>
            <w:color w:val="000000"/>
            <w:kern w:val="0"/>
            <w:szCs w:val="21"/>
          </w:rPr>
          <m:t>(</m:t>
        </m:r>
        <m:sSub>
          <m:sSubPr>
            <m:ctrlPr>
              <w:rPr>
                <w:rFonts w:ascii="Cambria Math" w:eastAsia="宋体" w:hAnsi="Cambria Math" w:cs="Times New Roman"/>
                <w:i/>
                <w:color w:val="000000"/>
                <w:kern w:val="0"/>
                <w:szCs w:val="21"/>
              </w:rPr>
            </m:ctrlPr>
          </m:sSubPr>
          <m:e>
            <m:r>
              <w:rPr>
                <w:rFonts w:ascii="Cambria Math" w:eastAsia="宋体" w:hAnsi="Cambria Math" w:cs="Times New Roman"/>
                <w:color w:val="000000"/>
                <w:kern w:val="0"/>
                <w:szCs w:val="21"/>
              </w:rPr>
              <m:t>u</m:t>
            </m:r>
          </m:e>
          <m:sub>
            <m:r>
              <w:rPr>
                <w:rFonts w:ascii="Cambria Math" w:eastAsia="宋体" w:hAnsi="Cambria Math" w:cs="Times New Roman" w:hint="eastAsia"/>
                <w:color w:val="000000"/>
                <w:kern w:val="0"/>
                <w:szCs w:val="21"/>
              </w:rPr>
              <m:t>ij</m:t>
            </m:r>
          </m:sub>
        </m:sSub>
        <m:r>
          <m:rPr>
            <m:sty m:val="p"/>
          </m:rPr>
          <w:rPr>
            <w:rFonts w:ascii="Cambria Math" w:eastAsia="宋体" w:hAnsi="Cambria Math" w:cs="Times New Roman"/>
            <w:color w:val="000000"/>
            <w:kern w:val="0"/>
            <w:szCs w:val="21"/>
          </w:rPr>
          <m:t>)</m:t>
        </m:r>
      </m:oMath>
      <w:r>
        <w:rPr>
          <w:rFonts w:ascii="宋体" w:eastAsia="宋体" w:hAnsi="宋体" w:hint="eastAsia"/>
          <w:szCs w:val="21"/>
        </w:rPr>
        <w:t>是指示函数。……</w:t>
      </w:r>
    </w:p>
    <w:p w14:paraId="6FB16D6C" w14:textId="052C95A8" w:rsidR="00BF3B82" w:rsidRDefault="006E14FF">
      <w:pPr>
        <w:rPr>
          <w:rFonts w:hint="eastAsia"/>
        </w:rPr>
      </w:pPr>
      <w:r>
        <w:rPr>
          <w:rFonts w:ascii="宋体" w:eastAsia="宋体" w:hAnsi="宋体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7E8F33" wp14:editId="3DA52FEE">
                <wp:simplePos x="0" y="0"/>
                <wp:positionH relativeFrom="column">
                  <wp:posOffset>-80645</wp:posOffset>
                </wp:positionH>
                <wp:positionV relativeFrom="paragraph">
                  <wp:posOffset>51435</wp:posOffset>
                </wp:positionV>
                <wp:extent cx="6136640" cy="887095"/>
                <wp:effectExtent l="6350" t="7620" r="10160" b="10160"/>
                <wp:wrapNone/>
                <wp:docPr id="1616431278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640" cy="887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C3FC73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公式中的变量符号须用单个西文字母表示（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pH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例外），斜体，必要时加上下标加以区别。</w:t>
                            </w:r>
                          </w:p>
                          <w:p w14:paraId="66B89DDE" w14:textId="50376C53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若下标代表变量则用斜体表示，其他情况均用正体表示，例：</w:t>
                            </w:r>
                            <w:r w:rsidR="0049619F"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C00000"/>
                              </w:rPr>
                              <w:t>I</w:t>
                            </w:r>
                            <w:r w:rsidR="0049619F" w:rsidRPr="0049619F"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C00000"/>
                                <w:vertAlign w:val="subscript"/>
                              </w:rPr>
                              <w:t>t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（</w:t>
                            </w:r>
                            <w:r w:rsidR="0049619F"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C00000"/>
                              </w:rPr>
                              <w:t>t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：连续数）；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i/>
                                <w:iCs/>
                                <w:color w:val="C00000"/>
                              </w:rPr>
                              <w:t>T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  <w:vertAlign w:val="subscript"/>
                              </w:rPr>
                              <w:t>1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（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1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：第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1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个）。</w:t>
                            </w:r>
                          </w:p>
                          <w:p w14:paraId="538D4289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研究领域内公知公认的基础公式可以不单独列出，在文中用语句表述出引用的文献即可。</w:t>
                            </w:r>
                          </w:p>
                          <w:p w14:paraId="6D3E6965" w14:textId="25115399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使用法定计量单位</w:t>
                            </w:r>
                            <w:r w:rsidR="0033698D"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  <w:shd w:val="clear" w:color="auto" w:fill="FFFFFF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E8F33" id="Text Box 63" o:spid="_x0000_s1036" type="#_x0000_t202" style="position:absolute;left:0;text-align:left;margin-left:-6.35pt;margin-top:4.05pt;width:483.2pt;height:69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" strokecolor="#c00000" strokeweight="1pt">
                <v:textbox>
                  <w:txbxContent>
                    <w:p w14:paraId="51C3FC73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公式中的变量符号须用单个西文字母表示（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pH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例外），斜体，必要时加上下标加以区别。</w:t>
                      </w:r>
                    </w:p>
                    <w:p w14:paraId="66B89DDE" w14:textId="50376C53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若下标代表变量则用斜体表示，其他情况均用正体表示，例：</w:t>
                      </w:r>
                      <w:r w:rsidR="0049619F"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C00000"/>
                        </w:rPr>
                        <w:t>I</w:t>
                      </w:r>
                      <w:r w:rsidR="0049619F" w:rsidRPr="0049619F"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C00000"/>
                          <w:vertAlign w:val="subscript"/>
                        </w:rPr>
                        <w:t>t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（</w:t>
                      </w:r>
                      <w:r w:rsidR="0049619F"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C00000"/>
                        </w:rPr>
                        <w:t>t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：连续数）；</w:t>
                      </w:r>
                      <w:r>
                        <w:rPr>
                          <w:rFonts w:ascii="Times New Roman" w:eastAsia="宋体" w:hAnsi="Times New Roman" w:cs="Times New Roman" w:hint="eastAsia"/>
                          <w:i/>
                          <w:iCs/>
                          <w:color w:val="C00000"/>
                        </w:rPr>
                        <w:t>T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  <w:vertAlign w:val="subscript"/>
                        </w:rPr>
                        <w:t>1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（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1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：第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1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个）。</w:t>
                      </w:r>
                    </w:p>
                    <w:p w14:paraId="538D4289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研究领域内公知公认的基础公式可以不单独列出，在文中用语句表述出引用的文献即可。</w:t>
                      </w:r>
                    </w:p>
                    <w:p w14:paraId="6D3E6965" w14:textId="25115399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使用法定计量单位</w:t>
                      </w:r>
                      <w:r w:rsidR="0033698D">
                        <w:rPr>
                          <w:rFonts w:ascii="Times New Roman" w:eastAsia="宋体" w:hAnsi="Times New Roman" w:cs="Times New Roman" w:hint="eastAsia"/>
                          <w:color w:val="C00000"/>
                          <w:shd w:val="clear" w:color="auto" w:fill="FFFFFF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04BFCD50" w14:textId="77777777" w:rsidR="00BF3B82" w:rsidRDefault="00000000">
      <w:pPr>
        <w:spacing w:line="360" w:lineRule="auto"/>
        <w:rPr>
          <w:rFonts w:ascii="楷体" w:eastAsia="楷体" w:hAnsi="楷体" w:hint="eastAsia"/>
          <w:bCs/>
          <w:kern w:val="44"/>
          <w:szCs w:val="21"/>
        </w:rPr>
      </w:pPr>
      <w:r>
        <w:rPr>
          <w:rFonts w:ascii="Times New Roman" w:eastAsia="楷体" w:hAnsi="Times New Roman" w:cs="Times New Roman"/>
          <w:bCs/>
          <w:kern w:val="44"/>
          <w:szCs w:val="21"/>
        </w:rPr>
        <w:t>1.3.2</w:t>
      </w:r>
      <w:r>
        <w:rPr>
          <w:rFonts w:ascii="楷体" w:eastAsia="楷体" w:hAnsi="楷体"/>
          <w:bCs/>
          <w:kern w:val="44"/>
          <w:szCs w:val="21"/>
        </w:rPr>
        <w:t xml:space="preserve"> </w:t>
      </w:r>
      <w:r>
        <w:rPr>
          <w:rFonts w:ascii="楷体" w:eastAsia="楷体" w:hAnsi="楷体" w:hint="eastAsia"/>
          <w:bCs/>
          <w:kern w:val="44"/>
          <w:szCs w:val="21"/>
        </w:rPr>
        <w:t xml:space="preserve">三级标题  </w:t>
      </w:r>
    </w:p>
    <w:p w14:paraId="4D3419F4" w14:textId="77777777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……</w:t>
      </w:r>
    </w:p>
    <w:p w14:paraId="567894BE" w14:textId="77777777" w:rsidR="00592217" w:rsidRDefault="00592217">
      <w:pPr>
        <w:pStyle w:val="af5"/>
        <w:spacing w:line="360" w:lineRule="auto"/>
        <w:ind w:firstLineChars="0" w:firstLine="0"/>
        <w:rPr>
          <w:rFonts w:ascii="Times New Roman" w:eastAsia="仿宋" w:hAnsi="Times New Roman" w:cs="Times New Roman"/>
          <w:bCs/>
          <w:kern w:val="44"/>
          <w:sz w:val="28"/>
          <w:szCs w:val="28"/>
        </w:rPr>
      </w:pPr>
    </w:p>
    <w:p w14:paraId="62D47FB4" w14:textId="7E59CF74" w:rsidR="00BF3B82" w:rsidRDefault="00000000">
      <w:pPr>
        <w:pStyle w:val="af5"/>
        <w:spacing w:line="360" w:lineRule="auto"/>
        <w:ind w:firstLineChars="0" w:firstLine="0"/>
        <w:rPr>
          <w:rFonts w:ascii="仿宋" w:eastAsia="仿宋" w:hAnsi="仿宋" w:hint="eastAsia"/>
          <w:bCs/>
          <w:kern w:val="44"/>
          <w:sz w:val="28"/>
          <w:szCs w:val="28"/>
        </w:rPr>
      </w:pPr>
      <w:r>
        <w:rPr>
          <w:rFonts w:ascii="Times New Roman" w:eastAsia="仿宋" w:hAnsi="Times New Roman" w:cs="Times New Roman"/>
          <w:bCs/>
          <w:kern w:val="44"/>
          <w:sz w:val="28"/>
          <w:szCs w:val="28"/>
        </w:rPr>
        <w:t>2</w:t>
      </w:r>
      <w:r>
        <w:rPr>
          <w:rFonts w:ascii="仿宋" w:eastAsia="仿宋" w:hAnsi="仿宋"/>
          <w:bCs/>
          <w:kern w:val="44"/>
          <w:sz w:val="28"/>
          <w:szCs w:val="28"/>
        </w:rPr>
        <w:t xml:space="preserve">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结果与分析</w:t>
      </w:r>
    </w:p>
    <w:p w14:paraId="0D3402F9" w14:textId="77777777" w:rsidR="00BF3B82" w:rsidRDefault="00000000">
      <w:pPr>
        <w:spacing w:line="360" w:lineRule="auto"/>
        <w:rPr>
          <w:rFonts w:ascii="黑体" w:eastAsia="黑体" w:hAnsi="黑体" w:hint="eastAsia"/>
          <w:bCs/>
          <w:kern w:val="44"/>
          <w:szCs w:val="21"/>
        </w:rPr>
      </w:pPr>
      <w:r>
        <w:rPr>
          <w:rFonts w:ascii="Times New Roman" w:eastAsia="黑体" w:hAnsi="Times New Roman" w:cs="Times New Roman"/>
          <w:bCs/>
          <w:kern w:val="44"/>
          <w:szCs w:val="21"/>
        </w:rPr>
        <w:t xml:space="preserve">2.1 </w:t>
      </w:r>
      <w:r>
        <w:rPr>
          <w:rFonts w:ascii="黑体" w:eastAsia="黑体" w:hAnsi="黑体"/>
          <w:bCs/>
          <w:kern w:val="44"/>
          <w:szCs w:val="21"/>
        </w:rPr>
        <w:t xml:space="preserve"> </w:t>
      </w:r>
      <w:r>
        <w:rPr>
          <w:rFonts w:ascii="黑体" w:eastAsia="黑体" w:hAnsi="黑体" w:hint="eastAsia"/>
          <w:bCs/>
          <w:kern w:val="44"/>
          <w:szCs w:val="21"/>
        </w:rPr>
        <w:t>滞尘能力的比较</w:t>
      </w:r>
    </w:p>
    <w:p w14:paraId="1F62B11F" w14:textId="79437FFE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由</w:t>
      </w:r>
      <w:r w:rsidRPr="0049619F">
        <w:rPr>
          <w:rFonts w:ascii="Times New Roman" w:eastAsia="宋体" w:hAnsi="Times New Roman" w:cs="Times New Roman"/>
          <w:szCs w:val="21"/>
        </w:rPr>
        <w:t>图</w:t>
      </w:r>
      <w:r w:rsidR="0049619F" w:rsidRPr="0049619F">
        <w:rPr>
          <w:rFonts w:ascii="Times New Roman" w:eastAsia="宋体" w:hAnsi="Times New Roman" w:cs="Times New Roman"/>
          <w:szCs w:val="21"/>
        </w:rPr>
        <w:t>1</w:t>
      </w:r>
      <w:r w:rsidRPr="0049619F">
        <w:rPr>
          <w:rFonts w:ascii="Times New Roman" w:eastAsia="宋体" w:hAnsi="Times New Roman" w:cs="Times New Roman"/>
          <w:szCs w:val="21"/>
        </w:rPr>
        <w:t>可见</w:t>
      </w:r>
      <w:r>
        <w:rPr>
          <w:rFonts w:ascii="宋体" w:eastAsia="宋体" w:hAnsi="宋体" w:hint="eastAsia"/>
          <w:szCs w:val="21"/>
        </w:rPr>
        <w:t>：……</w:t>
      </w:r>
    </w:p>
    <w:p w14:paraId="2831C19D" w14:textId="77777777" w:rsidR="00BF3B82" w:rsidRDefault="00000000" w:rsidP="0049619F">
      <w:pPr>
        <w:spacing w:line="360" w:lineRule="auto"/>
        <w:jc w:val="center"/>
        <w:rPr>
          <w:rFonts w:ascii="宋体" w:eastAsia="宋体" w:hAnsi="宋体" w:hint="eastAsia"/>
          <w:szCs w:val="21"/>
        </w:rPr>
      </w:pPr>
      <w:r>
        <w:rPr>
          <w:noProof/>
        </w:rPr>
        <w:drawing>
          <wp:inline distT="0" distB="0" distL="0" distR="0" wp14:anchorId="534854D1" wp14:editId="18EAC619">
            <wp:extent cx="4896485" cy="1997075"/>
            <wp:effectExtent l="0" t="0" r="0" b="0"/>
            <wp:docPr id="2" name="Drawing 0" descr="2021-058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rawing 0" descr="2021-0587-1.jp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96612" cy="1997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DD653A" w14:textId="77777777" w:rsidR="00BF3B82" w:rsidRDefault="00000000">
      <w:pPr>
        <w:spacing w:line="360" w:lineRule="auto"/>
        <w:jc w:val="center"/>
        <w:rPr>
          <w:rFonts w:ascii="Times New Roman" w:eastAsia="楷体" w:hAnsi="Times New Roman" w:cs="Times New Roman"/>
          <w:szCs w:val="21"/>
        </w:rPr>
      </w:pPr>
      <w:r>
        <w:rPr>
          <w:rFonts w:ascii="Times New Roman" w:eastAsia="楷体" w:hAnsi="Times New Roman" w:cs="Times New Roman"/>
          <w:szCs w:val="21"/>
        </w:rPr>
        <w:t>图</w:t>
      </w:r>
      <w:r>
        <w:rPr>
          <w:rFonts w:ascii="Times New Roman" w:eastAsia="楷体" w:hAnsi="Times New Roman" w:cs="Times New Roman"/>
          <w:szCs w:val="21"/>
        </w:rPr>
        <w:t>1  6</w:t>
      </w:r>
      <w:r>
        <w:rPr>
          <w:rFonts w:ascii="Times New Roman" w:eastAsia="楷体" w:hAnsi="Times New Roman" w:cs="Times New Roman"/>
          <w:szCs w:val="21"/>
        </w:rPr>
        <w:t>种丁香属植物单位叶面积</w:t>
      </w:r>
      <w:r>
        <w:rPr>
          <w:rFonts w:ascii="Times New Roman" w:eastAsia="楷体" w:hAnsi="Times New Roman" w:cs="Times New Roman"/>
          <w:szCs w:val="21"/>
        </w:rPr>
        <w:t>TSP</w:t>
      </w:r>
      <w:r>
        <w:rPr>
          <w:rFonts w:ascii="Times New Roman" w:eastAsia="楷体" w:hAnsi="Times New Roman" w:cs="Times New Roman"/>
          <w:szCs w:val="21"/>
        </w:rPr>
        <w:t>、</w:t>
      </w:r>
      <w:r>
        <w:rPr>
          <w:rFonts w:ascii="Times New Roman" w:eastAsia="楷体" w:hAnsi="Times New Roman" w:cs="Times New Roman"/>
          <w:szCs w:val="21"/>
        </w:rPr>
        <w:t>PM</w:t>
      </w:r>
      <w:r>
        <w:rPr>
          <w:rFonts w:ascii="Times New Roman" w:eastAsia="楷体" w:hAnsi="Times New Roman" w:cs="Times New Roman"/>
          <w:szCs w:val="21"/>
          <w:vertAlign w:val="subscript"/>
        </w:rPr>
        <w:t>&gt;10</w:t>
      </w:r>
      <w:r>
        <w:rPr>
          <w:rFonts w:ascii="Times New Roman" w:eastAsia="楷体" w:hAnsi="Times New Roman" w:cs="Times New Roman"/>
          <w:szCs w:val="21"/>
        </w:rPr>
        <w:t>、</w:t>
      </w:r>
      <w:r>
        <w:rPr>
          <w:rFonts w:ascii="Times New Roman" w:eastAsia="楷体" w:hAnsi="Times New Roman" w:cs="Times New Roman"/>
          <w:szCs w:val="21"/>
        </w:rPr>
        <w:t>PM</w:t>
      </w:r>
      <w:r>
        <w:rPr>
          <w:rFonts w:ascii="Times New Roman" w:eastAsia="楷体" w:hAnsi="Times New Roman" w:cs="Times New Roman"/>
          <w:szCs w:val="21"/>
          <w:vertAlign w:val="subscript"/>
        </w:rPr>
        <w:t>10</w:t>
      </w:r>
      <w:r>
        <w:rPr>
          <w:rFonts w:ascii="Times New Roman" w:eastAsia="楷体" w:hAnsi="Times New Roman" w:cs="Times New Roman"/>
          <w:szCs w:val="21"/>
        </w:rPr>
        <w:t>和</w:t>
      </w:r>
      <w:r>
        <w:rPr>
          <w:rFonts w:ascii="Times New Roman" w:eastAsia="楷体" w:hAnsi="Times New Roman" w:cs="Times New Roman"/>
          <w:szCs w:val="21"/>
        </w:rPr>
        <w:t>PM</w:t>
      </w:r>
      <w:r>
        <w:rPr>
          <w:rFonts w:ascii="Times New Roman" w:eastAsia="楷体" w:hAnsi="Times New Roman" w:cs="Times New Roman"/>
          <w:szCs w:val="21"/>
          <w:vertAlign w:val="subscript"/>
        </w:rPr>
        <w:t>2.5</w:t>
      </w:r>
      <w:r>
        <w:rPr>
          <w:rFonts w:ascii="Times New Roman" w:eastAsia="楷体" w:hAnsi="Times New Roman" w:cs="Times New Roman"/>
          <w:szCs w:val="21"/>
        </w:rPr>
        <w:t>滞尘量</w:t>
      </w:r>
    </w:p>
    <w:p w14:paraId="266B1831" w14:textId="3C6A98F6" w:rsidR="0049619F" w:rsidRPr="00084A5F" w:rsidRDefault="00000000" w:rsidP="00084A5F">
      <w:pPr>
        <w:spacing w:line="360" w:lineRule="auto"/>
        <w:jc w:val="center"/>
        <w:rPr>
          <w:rFonts w:ascii="Times New Roman" w:eastAsia="楷体" w:hAnsi="Times New Roman" w:cs="Times New Roman"/>
          <w:i/>
          <w:iCs/>
          <w:sz w:val="15"/>
          <w:szCs w:val="15"/>
        </w:rPr>
      </w:pPr>
      <w:r>
        <w:rPr>
          <w:rFonts w:ascii="Times New Roman" w:eastAsia="楷体" w:hAnsi="Times New Roman" w:cs="Times New Roman"/>
          <w:sz w:val="15"/>
          <w:szCs w:val="15"/>
        </w:rPr>
        <w:t>Fig</w:t>
      </w:r>
      <w:r>
        <w:rPr>
          <w:rFonts w:ascii="Times New Roman" w:eastAsia="楷体" w:hAnsi="Times New Roman" w:cs="Times New Roman" w:hint="eastAsia"/>
          <w:sz w:val="15"/>
          <w:szCs w:val="15"/>
        </w:rPr>
        <w:t>ure</w:t>
      </w:r>
      <w:r>
        <w:rPr>
          <w:rFonts w:ascii="Times New Roman" w:eastAsia="楷体" w:hAnsi="Times New Roman" w:cs="Times New Roman"/>
          <w:sz w:val="15"/>
          <w:szCs w:val="15"/>
        </w:rPr>
        <w:t xml:space="preserve"> 1 </w:t>
      </w:r>
      <w:r w:rsidR="005C566E">
        <w:rPr>
          <w:rFonts w:ascii="Times New Roman" w:eastAsia="楷体" w:hAnsi="Times New Roman" w:cs="Times New Roman"/>
          <w:sz w:val="15"/>
          <w:szCs w:val="15"/>
        </w:rPr>
        <w:t xml:space="preserve"> </w:t>
      </w:r>
      <w:r>
        <w:rPr>
          <w:rFonts w:ascii="Times New Roman" w:eastAsia="楷体" w:hAnsi="Times New Roman" w:cs="Times New Roman"/>
          <w:sz w:val="15"/>
          <w:szCs w:val="15"/>
        </w:rPr>
        <w:t>Amount of TSP</w:t>
      </w:r>
      <w:r>
        <w:rPr>
          <w:rFonts w:ascii="Times New Roman" w:eastAsia="楷体" w:hAnsi="Times New Roman" w:cs="Times New Roman" w:hint="eastAsia"/>
          <w:sz w:val="15"/>
          <w:szCs w:val="15"/>
        </w:rPr>
        <w:t>,</w:t>
      </w:r>
      <w:r>
        <w:rPr>
          <w:rFonts w:ascii="Times New Roman" w:eastAsia="楷体" w:hAnsi="Times New Roman" w:cs="Times New Roman"/>
          <w:sz w:val="15"/>
          <w:szCs w:val="15"/>
        </w:rPr>
        <w:t xml:space="preserve"> PM</w:t>
      </w:r>
      <w:r>
        <w:rPr>
          <w:rFonts w:ascii="Times New Roman" w:eastAsia="楷体" w:hAnsi="Times New Roman" w:cs="Times New Roman"/>
          <w:sz w:val="15"/>
          <w:szCs w:val="15"/>
          <w:vertAlign w:val="subscript"/>
        </w:rPr>
        <w:t>&gt;10</w:t>
      </w:r>
      <w:r>
        <w:rPr>
          <w:rFonts w:ascii="Times New Roman" w:eastAsia="楷体" w:hAnsi="Times New Roman" w:cs="Times New Roman" w:hint="eastAsia"/>
          <w:sz w:val="15"/>
          <w:szCs w:val="15"/>
        </w:rPr>
        <w:t>,</w:t>
      </w:r>
      <w:r>
        <w:rPr>
          <w:rFonts w:ascii="Times New Roman" w:eastAsia="楷体" w:hAnsi="Times New Roman" w:cs="Times New Roman"/>
          <w:sz w:val="15"/>
          <w:szCs w:val="15"/>
        </w:rPr>
        <w:t xml:space="preserve"> PM</w:t>
      </w:r>
      <w:r>
        <w:rPr>
          <w:rFonts w:ascii="Times New Roman" w:eastAsia="楷体" w:hAnsi="Times New Roman" w:cs="Times New Roman"/>
          <w:sz w:val="15"/>
          <w:szCs w:val="15"/>
          <w:vertAlign w:val="subscript"/>
        </w:rPr>
        <w:t>10</w:t>
      </w:r>
      <w:r>
        <w:rPr>
          <w:rFonts w:ascii="Times New Roman" w:eastAsia="楷体" w:hAnsi="Times New Roman" w:cs="Times New Roman"/>
          <w:sz w:val="15"/>
          <w:szCs w:val="15"/>
        </w:rPr>
        <w:t xml:space="preserve"> and PM</w:t>
      </w:r>
      <w:r>
        <w:rPr>
          <w:rFonts w:ascii="Times New Roman" w:eastAsia="楷体" w:hAnsi="Times New Roman" w:cs="Times New Roman"/>
          <w:sz w:val="15"/>
          <w:szCs w:val="15"/>
          <w:vertAlign w:val="subscript"/>
        </w:rPr>
        <w:t>2.5</w:t>
      </w:r>
      <w:r>
        <w:rPr>
          <w:rFonts w:ascii="Times New Roman" w:eastAsia="楷体" w:hAnsi="Times New Roman" w:cs="Times New Roman"/>
          <w:sz w:val="15"/>
          <w:szCs w:val="15"/>
        </w:rPr>
        <w:t xml:space="preserve"> on unit leaf area of 6 species of </w:t>
      </w:r>
      <w:r>
        <w:rPr>
          <w:rFonts w:ascii="Times New Roman" w:eastAsia="楷体" w:hAnsi="Times New Roman" w:cs="Times New Roman"/>
          <w:i/>
          <w:iCs/>
          <w:sz w:val="15"/>
          <w:szCs w:val="15"/>
        </w:rPr>
        <w:t>Syringa</w:t>
      </w:r>
    </w:p>
    <w:bookmarkStart w:id="5" w:name="_Hlk63278731"/>
    <w:p w14:paraId="2A4CABB9" w14:textId="284255A4" w:rsidR="00BF3B82" w:rsidRDefault="006E14FF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  <w:r>
        <w:rPr>
          <w:rFonts w:ascii="宋体" w:eastAsia="宋体" w:hAnsi="宋体"/>
          <w:noProof/>
          <w:szCs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1BE5D57" wp14:editId="746D82DD">
                <wp:simplePos x="0" y="0"/>
                <wp:positionH relativeFrom="column">
                  <wp:posOffset>394335</wp:posOffset>
                </wp:positionH>
                <wp:positionV relativeFrom="paragraph">
                  <wp:posOffset>26670</wp:posOffset>
                </wp:positionV>
                <wp:extent cx="5193030" cy="1884045"/>
                <wp:effectExtent l="14605" t="9525" r="12065" b="11430"/>
                <wp:wrapNone/>
                <wp:docPr id="1391466387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3030" cy="1884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7F43BF" w14:textId="4E05B3B2" w:rsidR="00D17D88" w:rsidRDefault="00D17D88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应避免图表内容互相重复。</w:t>
                            </w:r>
                          </w:p>
                          <w:p w14:paraId="4BCBA3AE" w14:textId="02E7B4E4" w:rsidR="00D17D88" w:rsidRPr="00D17D88" w:rsidRDefault="00D17D88" w:rsidP="00D17D88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插图应具有自明性，随文排，先见文字后见图，长宽在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19 cm×16 cm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以内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。</w:t>
                            </w:r>
                          </w:p>
                          <w:p w14:paraId="606A4AB2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坐标图中，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横纵坐标的标值线一律朝内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刻度值保留相同的小数位数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，标目为必须项。</w:t>
                            </w:r>
                          </w:p>
                          <w:p w14:paraId="68C07CBB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照片图需清晰、层次分明、反差适中、无杂乱背景。</w:t>
                            </w:r>
                          </w:p>
                          <w:p w14:paraId="3B7E0B9E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线条图应线条均匀，主辅线分明。</w:t>
                            </w:r>
                          </w:p>
                          <w:p w14:paraId="6D9085A3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地图必须使用自然资源部标准地图，如有任何修改均需递交自然资源主管部门审核。</w:t>
                            </w:r>
                          </w:p>
                          <w:p w14:paraId="5C63A4DD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图例和说明性文字随图编排。</w:t>
                            </w:r>
                          </w:p>
                          <w:p w14:paraId="75B8ACCA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插图标题【中文楷体，五号字；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数字和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，六号字】</w:t>
                            </w:r>
                          </w:p>
                          <w:p w14:paraId="48C9C0E9" w14:textId="77777777" w:rsidR="00BF3B82" w:rsidRDefault="00000000">
                            <w:pPr>
                              <w:pStyle w:val="af5"/>
                              <w:numPr>
                                <w:ilvl w:val="0"/>
                                <w:numId w:val="2"/>
                              </w:numPr>
                              <w:ind w:firstLineChars="0"/>
                              <w:rPr>
                                <w:rFonts w:ascii="Times New Roman" w:eastAsia="宋体" w:hAnsi="Times New Roman" w:cs="Times New Roman"/>
                                <w:color w:val="C00000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图内文字【中文宋体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，数字和英文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，小五号字】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BE5D57" id="Text Box 65" o:spid="_x0000_s1037" type="#_x0000_t202" style="position:absolute;left:0;text-align:left;margin-left:31.05pt;margin-top:2.1pt;width:408.9pt;height:14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" strokecolor="#c00000" strokeweight="1pt">
                <v:textbox>
                  <w:txbxContent>
                    <w:p w14:paraId="567F43BF" w14:textId="4E05B3B2" w:rsidR="00D17D88" w:rsidRDefault="00D17D88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应避免图表内容互相重复。</w:t>
                      </w:r>
                    </w:p>
                    <w:p w14:paraId="4BCBA3AE" w14:textId="02E7B4E4" w:rsidR="00D17D88" w:rsidRPr="00D17D88" w:rsidRDefault="00D17D88" w:rsidP="00D17D88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插图应具有自明性，随文排，先见文字后见图，长宽在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19 cm×16 cm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以内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。</w:t>
                      </w:r>
                    </w:p>
                    <w:p w14:paraId="606A4AB2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坐标图中，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横纵坐标的标值线一律朝内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刻度值保留相同的小数位数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</w:t>
                      </w: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标目为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必须项。</w:t>
                      </w:r>
                    </w:p>
                    <w:p w14:paraId="68C07CBB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proofErr w:type="gramStart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照片图需清晰</w:t>
                      </w:r>
                      <w:proofErr w:type="gramEnd"/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、层次分明、反差适中、无杂乱背景。</w:t>
                      </w:r>
                    </w:p>
                    <w:p w14:paraId="3B7E0B9E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线条图应线条均匀，主辅线分明。</w:t>
                      </w:r>
                    </w:p>
                    <w:p w14:paraId="6D9085A3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地图必须使用自然资源部标准地图，如有任何修改均需递交自然资源主管部门审核。</w:t>
                      </w:r>
                    </w:p>
                    <w:p w14:paraId="5C63A4DD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图例和说明性文字随图编排。</w:t>
                      </w:r>
                    </w:p>
                    <w:p w14:paraId="75B8ACCA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插图标题【中文楷体，五号字；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数字和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，六号字】</w:t>
                      </w:r>
                    </w:p>
                    <w:p w14:paraId="48C9C0E9" w14:textId="77777777" w:rsidR="00BF3B82" w:rsidRDefault="00000000">
                      <w:pPr>
                        <w:pStyle w:val="af5"/>
                        <w:numPr>
                          <w:ilvl w:val="0"/>
                          <w:numId w:val="2"/>
                        </w:numPr>
                        <w:ind w:firstLineChars="0"/>
                        <w:rPr>
                          <w:rFonts w:ascii="Times New Roman" w:eastAsia="宋体" w:hAnsi="Times New Roman" w:cs="Times New Roman"/>
                          <w:color w:val="C00000"/>
                          <w:shd w:val="clear" w:color="auto" w:fill="FFFFFF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图内文字【中文宋体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，数字和英文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，小五号字】</w:t>
                      </w:r>
                    </w:p>
                  </w:txbxContent>
                </v:textbox>
              </v:shape>
            </w:pict>
          </mc:Fallback>
        </mc:AlternateContent>
      </w:r>
    </w:p>
    <w:p w14:paraId="5A649E44" w14:textId="77777777" w:rsidR="00BF3B82" w:rsidRDefault="00BF3B82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</w:p>
    <w:p w14:paraId="61186A2C" w14:textId="77777777" w:rsidR="00BF3B82" w:rsidRDefault="00BF3B82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</w:p>
    <w:p w14:paraId="00AE012A" w14:textId="77777777" w:rsidR="00BF3B82" w:rsidRDefault="00BF3B82">
      <w:pPr>
        <w:spacing w:line="360" w:lineRule="auto"/>
        <w:jc w:val="center"/>
        <w:rPr>
          <w:rFonts w:ascii="Times New Roman" w:eastAsia="宋体" w:hAnsi="Times New Roman" w:cs="Times New Roman"/>
          <w:i/>
          <w:iCs/>
          <w:sz w:val="15"/>
          <w:szCs w:val="15"/>
        </w:rPr>
      </w:pPr>
    </w:p>
    <w:bookmarkEnd w:id="5"/>
    <w:p w14:paraId="2E6F604E" w14:textId="77777777" w:rsidR="00BF3B82" w:rsidRDefault="00BF3B82">
      <w:pPr>
        <w:spacing w:line="360" w:lineRule="auto"/>
        <w:rPr>
          <w:rFonts w:ascii="仿宋" w:eastAsia="仿宋" w:hAnsi="仿宋" w:hint="eastAsia"/>
          <w:bCs/>
          <w:kern w:val="44"/>
          <w:sz w:val="28"/>
          <w:szCs w:val="28"/>
        </w:rPr>
      </w:pPr>
    </w:p>
    <w:p w14:paraId="6608A650" w14:textId="77777777" w:rsidR="00BF3B82" w:rsidRDefault="00BF3B82">
      <w:pPr>
        <w:spacing w:line="360" w:lineRule="auto"/>
        <w:rPr>
          <w:rFonts w:ascii="仿宋" w:eastAsia="仿宋" w:hAnsi="仿宋" w:hint="eastAsia"/>
          <w:bCs/>
          <w:kern w:val="44"/>
          <w:sz w:val="28"/>
          <w:szCs w:val="28"/>
        </w:rPr>
      </w:pPr>
    </w:p>
    <w:p w14:paraId="74E13ECA" w14:textId="77777777" w:rsidR="00BF3B82" w:rsidRDefault="00000000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/>
          <w:bCs/>
          <w:kern w:val="44"/>
          <w:sz w:val="28"/>
          <w:szCs w:val="28"/>
        </w:rPr>
        <w:t xml:space="preserve">3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讨论</w:t>
      </w:r>
    </w:p>
    <w:p w14:paraId="0032BDE1" w14:textId="039B293E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讨论是对研究结果进行更深入的分析、解释或推论，核心是基于本研究的结果，辅以已发表的研究结果来阐述自己的观点和论点。讨论切忌主观臆测，论证要有说服力，任何分析都要有据可依。</w:t>
      </w:r>
    </w:p>
    <w:p w14:paraId="7289F1E8" w14:textId="77777777" w:rsidR="0049619F" w:rsidRDefault="0049619F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</w:p>
    <w:p w14:paraId="35AB02D5" w14:textId="77777777" w:rsidR="00BF3B82" w:rsidRDefault="00000000">
      <w:pPr>
        <w:spacing w:line="360" w:lineRule="auto"/>
        <w:rPr>
          <w:rFonts w:ascii="仿宋" w:eastAsia="仿宋" w:hAnsi="仿宋" w:hint="eastAsia"/>
        </w:rPr>
      </w:pPr>
      <w:r>
        <w:rPr>
          <w:rFonts w:ascii="仿宋" w:eastAsia="仿宋" w:hAnsi="仿宋"/>
          <w:bCs/>
          <w:kern w:val="44"/>
          <w:sz w:val="28"/>
          <w:szCs w:val="28"/>
        </w:rPr>
        <w:t xml:space="preserve">4  </w:t>
      </w:r>
      <w:r>
        <w:rPr>
          <w:rFonts w:ascii="仿宋" w:eastAsia="仿宋" w:hAnsi="仿宋" w:hint="eastAsia"/>
          <w:bCs/>
          <w:kern w:val="44"/>
          <w:sz w:val="28"/>
          <w:szCs w:val="28"/>
        </w:rPr>
        <w:t>结论</w:t>
      </w:r>
    </w:p>
    <w:p w14:paraId="7C9871A7" w14:textId="1F9308C6" w:rsidR="00BF3B82" w:rsidRDefault="00000000">
      <w:pPr>
        <w:spacing w:line="360" w:lineRule="auto"/>
        <w:ind w:firstLineChars="200" w:firstLine="420"/>
        <w:rPr>
          <w:rFonts w:ascii="宋体" w:eastAsia="宋体" w:hAnsi="宋体" w:hint="eastAsia"/>
          <w:szCs w:val="21"/>
        </w:rPr>
      </w:pPr>
      <w:r>
        <w:rPr>
          <w:rFonts w:ascii="宋体" w:eastAsia="宋体" w:hAnsi="宋体" w:hint="eastAsia"/>
          <w:szCs w:val="21"/>
        </w:rPr>
        <w:t>结论是对全文内容的提炼和概括，语言严谨准确，不应简单重复研究结果，切忌与摘要重复，应着重反映研究结果的理论价值、实用价值及其适用范围，也可提出建议或展望等。</w:t>
      </w:r>
    </w:p>
    <w:p w14:paraId="7AAAE04F" w14:textId="77777777" w:rsidR="00837257" w:rsidRDefault="00837257" w:rsidP="0049619F">
      <w:pPr>
        <w:spacing w:line="360" w:lineRule="auto"/>
        <w:rPr>
          <w:rFonts w:ascii="宋体" w:eastAsia="宋体" w:hAnsi="宋体" w:hint="eastAsia"/>
          <w:szCs w:val="21"/>
        </w:rPr>
      </w:pPr>
    </w:p>
    <w:p w14:paraId="7F4D1ECE" w14:textId="008D2CE9" w:rsidR="00BF3B82" w:rsidRDefault="00BF3B82">
      <w:pPr>
        <w:spacing w:line="360" w:lineRule="auto"/>
        <w:rPr>
          <w:rFonts w:ascii="仿宋" w:eastAsia="仿宋" w:hAnsi="仿宋" w:cs="Times New Roman" w:hint="eastAsia"/>
          <w:sz w:val="28"/>
          <w:szCs w:val="28"/>
        </w:rPr>
      </w:pPr>
    </w:p>
    <w:p w14:paraId="4CA3D0E0" w14:textId="4545CB55" w:rsidR="00BF3B82" w:rsidRDefault="006E14FF">
      <w:pPr>
        <w:spacing w:line="360" w:lineRule="auto"/>
        <w:rPr>
          <w:rFonts w:ascii="仿宋" w:eastAsia="仿宋" w:hAnsi="仿宋" w:cs="Times New Roman" w:hint="eastAsia"/>
          <w:sz w:val="28"/>
          <w:szCs w:val="28"/>
        </w:rPr>
      </w:pPr>
      <w:r>
        <w:rPr>
          <w:rFonts w:ascii="仿宋" w:eastAsia="仿宋" w:hAnsi="仿宋" w:cs="Times New Roman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F0F852E" wp14:editId="5A42871A">
                <wp:simplePos x="0" y="0"/>
                <wp:positionH relativeFrom="column">
                  <wp:posOffset>1270</wp:posOffset>
                </wp:positionH>
                <wp:positionV relativeFrom="paragraph">
                  <wp:posOffset>-325120</wp:posOffset>
                </wp:positionV>
                <wp:extent cx="3950335" cy="302260"/>
                <wp:effectExtent l="13335" t="6985" r="8255" b="14605"/>
                <wp:wrapNone/>
                <wp:docPr id="14724757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033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F505F" w14:textId="77777777" w:rsidR="00BF3B82" w:rsidRDefault="00000000">
                            <w:pP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</w:pP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参考文献【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中文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宋体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数字和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英文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Times New Roman</w:t>
                            </w:r>
                            <w:r>
                              <w:rPr>
                                <w:rFonts w:ascii="Times New Roman" w:eastAsia="宋体" w:hAnsi="Times New Roman" w:cs="Times New Roman"/>
                                <w:color w:val="C00000"/>
                              </w:rPr>
                              <w:t>，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color w:val="C00000"/>
                              </w:rPr>
                              <w:t>小五号字】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0F852E" id="Text Box 67" o:spid="_x0000_s1038" type="#_x0000_t202" style="position:absolute;left:0;text-align:left;margin-left:.1pt;margin-top:-25.6pt;width:311.05pt;height:23.8pt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" strokecolor="#c00000" strokeweight="1pt">
                <v:textbox style="mso-fit-shape-to-text:t">
                  <w:txbxContent>
                    <w:p w14:paraId="6C9F505F" w14:textId="77777777" w:rsidR="00BF3B82" w:rsidRDefault="00000000">
                      <w:pPr>
                        <w:rPr>
                          <w:rFonts w:ascii="Times New Roman" w:eastAsia="宋体" w:hAnsi="Times New Roman" w:cs="Times New Roman"/>
                          <w:color w:val="C00000"/>
                        </w:rPr>
                      </w:pP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参考文献【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中文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宋体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数字和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英文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Times New Roman</w:t>
                      </w:r>
                      <w:r>
                        <w:rPr>
                          <w:rFonts w:ascii="Times New Roman" w:eastAsia="宋体" w:hAnsi="Times New Roman" w:cs="Times New Roman"/>
                          <w:color w:val="C00000"/>
                        </w:rPr>
                        <w:t>，</w:t>
                      </w:r>
                      <w:r>
                        <w:rPr>
                          <w:rFonts w:ascii="Times New Roman" w:eastAsia="宋体" w:hAnsi="Times New Roman" w:cs="Times New Roman" w:hint="eastAsia"/>
                          <w:color w:val="C00000"/>
                        </w:rPr>
                        <w:t>小五号字】</w:t>
                      </w:r>
                    </w:p>
                  </w:txbxContent>
                </v:textbox>
              </v:shape>
            </w:pict>
          </mc:Fallback>
        </mc:AlternateContent>
      </w:r>
      <w:r w:rsidR="00837257">
        <w:rPr>
          <w:rFonts w:ascii="仿宋" w:eastAsia="仿宋" w:hAnsi="仿宋" w:cs="Times New Roman"/>
          <w:sz w:val="28"/>
          <w:szCs w:val="28"/>
        </w:rPr>
        <w:t>5</w:t>
      </w:r>
      <w:r w:rsidR="00837257">
        <w:rPr>
          <w:rFonts w:ascii="仿宋" w:eastAsia="仿宋" w:hAnsi="仿宋" w:cs="Times New Roman" w:hint="eastAsia"/>
          <w:sz w:val="28"/>
          <w:szCs w:val="28"/>
        </w:rPr>
        <w:t xml:space="preserve"> </w:t>
      </w:r>
      <w:r w:rsidR="00837257">
        <w:rPr>
          <w:rFonts w:ascii="仿宋" w:eastAsia="仿宋" w:hAnsi="仿宋" w:cs="Times New Roman"/>
          <w:sz w:val="28"/>
          <w:szCs w:val="28"/>
        </w:rPr>
        <w:t>参考文献</w:t>
      </w:r>
    </w:p>
    <w:p w14:paraId="2DD8F33A" w14:textId="647B31CE" w:rsidR="00E027AD" w:rsidRPr="001122D5" w:rsidRDefault="00000000">
      <w:pPr>
        <w:spacing w:line="360" w:lineRule="auto"/>
        <w:ind w:firstLineChars="200" w:firstLine="420"/>
        <w:rPr>
          <w:rFonts w:ascii="Times New Roman" w:eastAsia="宋体" w:hAnsi="宋体" w:cs="Times New Roman" w:hint="eastAsia"/>
          <w:szCs w:val="21"/>
        </w:rPr>
      </w:pPr>
      <w:r w:rsidRPr="001122D5">
        <w:rPr>
          <w:rFonts w:ascii="Times New Roman" w:eastAsia="宋体" w:hAnsi="宋体" w:cs="Times New Roman" w:hint="eastAsia"/>
          <w:szCs w:val="21"/>
        </w:rPr>
        <w:t>参考文献选作者直接阅读过并已公开发表的</w:t>
      </w:r>
      <w:r w:rsidR="001122D5">
        <w:rPr>
          <w:rFonts w:ascii="Times New Roman" w:eastAsia="宋体" w:hAnsi="宋体" w:cs="Times New Roman" w:hint="eastAsia"/>
          <w:szCs w:val="21"/>
        </w:rPr>
        <w:t>，并与本研究切实相关的资料</w:t>
      </w:r>
      <w:r w:rsidRPr="001122D5">
        <w:rPr>
          <w:rFonts w:ascii="Times New Roman" w:eastAsia="宋体" w:hAnsi="宋体" w:cs="Times New Roman" w:hint="eastAsia"/>
          <w:szCs w:val="21"/>
        </w:rPr>
        <w:t>列入，</w:t>
      </w:r>
      <w:r w:rsidR="000445A2">
        <w:rPr>
          <w:rFonts w:ascii="Times New Roman" w:eastAsia="宋体" w:hAnsi="宋体" w:cs="Times New Roman" w:hint="eastAsia"/>
          <w:szCs w:val="21"/>
        </w:rPr>
        <w:t>应以</w:t>
      </w:r>
      <w:r w:rsidRPr="001122D5">
        <w:rPr>
          <w:rFonts w:ascii="Times New Roman" w:eastAsia="宋体" w:hAnsi="宋体" w:cs="Times New Roman" w:hint="eastAsia"/>
          <w:szCs w:val="21"/>
        </w:rPr>
        <w:t>国内外最近</w:t>
      </w:r>
      <w:r w:rsidRPr="001122D5">
        <w:rPr>
          <w:rFonts w:ascii="Times New Roman" w:eastAsia="宋体" w:hAnsi="宋体" w:cs="Times New Roman"/>
          <w:szCs w:val="21"/>
        </w:rPr>
        <w:t>5</w:t>
      </w:r>
      <w:r w:rsidRPr="001122D5">
        <w:rPr>
          <w:rFonts w:ascii="Times New Roman" w:eastAsia="宋体" w:hAnsi="宋体" w:cs="Times New Roman"/>
          <w:szCs w:val="21"/>
        </w:rPr>
        <w:t>年</w:t>
      </w:r>
      <w:r w:rsidR="001122D5">
        <w:rPr>
          <w:rFonts w:ascii="Times New Roman" w:eastAsia="宋体" w:hAnsi="宋体" w:cs="Times New Roman" w:hint="eastAsia"/>
          <w:szCs w:val="21"/>
        </w:rPr>
        <w:t>的学术期刊</w:t>
      </w:r>
      <w:r w:rsidRPr="001122D5">
        <w:rPr>
          <w:rFonts w:ascii="Times New Roman" w:eastAsia="宋体" w:hAnsi="宋体" w:cs="Times New Roman"/>
          <w:szCs w:val="21"/>
        </w:rPr>
        <w:t>文献</w:t>
      </w:r>
      <w:r w:rsidR="000445A2">
        <w:rPr>
          <w:rFonts w:ascii="Times New Roman" w:eastAsia="宋体" w:hAnsi="宋体" w:cs="Times New Roman" w:hint="eastAsia"/>
          <w:szCs w:val="21"/>
        </w:rPr>
        <w:t>为主</w:t>
      </w:r>
      <w:r w:rsidRPr="001122D5">
        <w:rPr>
          <w:rFonts w:ascii="Times New Roman" w:eastAsia="宋体" w:hAnsi="宋体" w:cs="Times New Roman" w:hint="eastAsia"/>
          <w:szCs w:val="21"/>
        </w:rPr>
        <w:t>。</w:t>
      </w:r>
    </w:p>
    <w:p w14:paraId="0E0DCF47" w14:textId="687A10F8" w:rsidR="00E027AD" w:rsidRPr="000445A2" w:rsidRDefault="00000000" w:rsidP="00E027A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1122D5">
        <w:rPr>
          <w:rFonts w:ascii="Times New Roman" w:eastAsia="宋体" w:hAnsi="宋体" w:cs="Times New Roman" w:hint="eastAsia"/>
          <w:szCs w:val="21"/>
        </w:rPr>
        <w:t>参考文献采</w:t>
      </w:r>
      <w:r w:rsidRPr="000445A2">
        <w:rPr>
          <w:rFonts w:ascii="Times New Roman" w:eastAsia="宋体" w:hAnsi="Times New Roman" w:cs="Times New Roman"/>
          <w:szCs w:val="21"/>
        </w:rPr>
        <w:t>用顺序编码制著录。</w:t>
      </w:r>
      <w:r w:rsidR="00837257" w:rsidRPr="000445A2">
        <w:rPr>
          <w:rFonts w:ascii="Times New Roman" w:eastAsia="宋体" w:hAnsi="Times New Roman" w:cs="Times New Roman"/>
          <w:szCs w:val="21"/>
        </w:rPr>
        <w:t>正文</w:t>
      </w:r>
      <w:r w:rsidRPr="000445A2">
        <w:rPr>
          <w:rFonts w:ascii="Times New Roman" w:eastAsia="宋体" w:hAnsi="Times New Roman" w:cs="Times New Roman"/>
          <w:szCs w:val="21"/>
        </w:rPr>
        <w:t>中文献序号按文中出现先后次序排列，加方括号</w:t>
      </w:r>
      <w:r w:rsidRPr="000445A2">
        <w:rPr>
          <w:rFonts w:ascii="Times New Roman" w:eastAsia="宋体" w:hAnsi="Times New Roman" w:cs="Times New Roman"/>
          <w:szCs w:val="21"/>
        </w:rPr>
        <w:t>“[ ]”</w:t>
      </w:r>
      <w:r w:rsidRPr="000445A2">
        <w:rPr>
          <w:rFonts w:ascii="Times New Roman" w:eastAsia="宋体" w:hAnsi="Times New Roman" w:cs="Times New Roman"/>
          <w:szCs w:val="21"/>
        </w:rPr>
        <w:t>置于引用文献成果的右上角或作为语句成分。在正文中引用格式为：</w:t>
      </w:r>
      <w:r w:rsidR="00DC58CD">
        <w:rPr>
          <w:rFonts w:ascii="Times New Roman" w:eastAsia="宋体" w:hAnsi="Times New Roman" w:cs="Times New Roman" w:hint="eastAsia"/>
          <w:szCs w:val="21"/>
        </w:rPr>
        <w:t>“</w:t>
      </w:r>
      <w:r w:rsidRPr="000445A2">
        <w:rPr>
          <w:rFonts w:ascii="Times New Roman" w:eastAsia="宋体" w:hAnsi="Times New Roman" w:cs="Times New Roman"/>
          <w:szCs w:val="21"/>
        </w:rPr>
        <w:t>xxx</w:t>
      </w:r>
      <w:r w:rsidRPr="000445A2">
        <w:rPr>
          <w:rFonts w:ascii="Times New Roman" w:eastAsia="宋体" w:hAnsi="Times New Roman" w:cs="Times New Roman"/>
          <w:szCs w:val="21"/>
        </w:rPr>
        <w:t>等</w:t>
      </w:r>
      <w:r w:rsidRPr="000445A2">
        <w:rPr>
          <w:rFonts w:ascii="Times New Roman" w:eastAsia="宋体" w:hAnsi="Times New Roman" w:cs="Times New Roman"/>
          <w:szCs w:val="21"/>
          <w:vertAlign w:val="superscript"/>
        </w:rPr>
        <w:t>[1]</w:t>
      </w:r>
      <w:r w:rsidRPr="000445A2">
        <w:rPr>
          <w:rFonts w:ascii="Times New Roman" w:eastAsia="宋体" w:hAnsi="Times New Roman" w:cs="Times New Roman"/>
          <w:szCs w:val="21"/>
        </w:rPr>
        <w:t>对</w:t>
      </w:r>
      <w:r w:rsidRPr="000445A2">
        <w:rPr>
          <w:rFonts w:ascii="Times New Roman" w:eastAsia="宋体" w:hAnsi="Times New Roman" w:cs="Times New Roman"/>
          <w:szCs w:val="21"/>
        </w:rPr>
        <w:t>……</w:t>
      </w:r>
      <w:r w:rsidRPr="000445A2">
        <w:rPr>
          <w:rFonts w:ascii="Times New Roman" w:eastAsia="宋体" w:hAnsi="Times New Roman" w:cs="Times New Roman"/>
          <w:szCs w:val="21"/>
        </w:rPr>
        <w:t>进行过介绍</w:t>
      </w:r>
      <w:r w:rsidR="00DC58CD">
        <w:rPr>
          <w:rFonts w:ascii="Times New Roman" w:eastAsia="宋体" w:hAnsi="Times New Roman" w:cs="Times New Roman" w:hint="eastAsia"/>
          <w:szCs w:val="21"/>
        </w:rPr>
        <w:t>”“</w:t>
      </w:r>
      <w:r w:rsidRPr="000445A2">
        <w:rPr>
          <w:rFonts w:ascii="Times New Roman" w:eastAsia="宋体" w:hAnsi="Times New Roman" w:cs="Times New Roman"/>
          <w:szCs w:val="21"/>
        </w:rPr>
        <w:t>在</w:t>
      </w:r>
      <w:r w:rsidRPr="000445A2">
        <w:rPr>
          <w:rFonts w:ascii="Times New Roman" w:eastAsia="宋体" w:hAnsi="Times New Roman" w:cs="Times New Roman"/>
          <w:szCs w:val="21"/>
        </w:rPr>
        <w:t>……</w:t>
      </w:r>
      <w:r w:rsidRPr="000445A2">
        <w:rPr>
          <w:rFonts w:ascii="Times New Roman" w:eastAsia="宋体" w:hAnsi="Times New Roman" w:cs="Times New Roman"/>
          <w:szCs w:val="21"/>
        </w:rPr>
        <w:t>等方面扮演着重要角色</w:t>
      </w:r>
      <w:r w:rsidRPr="000445A2">
        <w:rPr>
          <w:rFonts w:ascii="Times New Roman" w:eastAsia="宋体" w:hAnsi="Times New Roman" w:cs="Times New Roman"/>
          <w:szCs w:val="21"/>
          <w:vertAlign w:val="superscript"/>
        </w:rPr>
        <w:t>[5</w:t>
      </w:r>
      <w:r w:rsidR="0071713F" w:rsidRPr="0071713F">
        <w:rPr>
          <w:rFonts w:ascii="Times New Roman" w:eastAsia="宋体" w:hAnsi="Times New Roman" w:cs="Times New Roman"/>
          <w:szCs w:val="24"/>
          <w:vertAlign w:val="superscript"/>
        </w:rPr>
        <w:sym w:font="Symbol" w:char="F02D"/>
      </w:r>
      <w:r w:rsidRPr="000445A2">
        <w:rPr>
          <w:rFonts w:ascii="Times New Roman" w:eastAsia="宋体" w:hAnsi="Times New Roman" w:cs="Times New Roman"/>
          <w:szCs w:val="21"/>
          <w:vertAlign w:val="superscript"/>
        </w:rPr>
        <w:t>6]</w:t>
      </w:r>
      <w:r w:rsidR="00DC58CD">
        <w:rPr>
          <w:rFonts w:ascii="Times New Roman" w:eastAsia="宋体" w:hAnsi="Times New Roman" w:cs="Times New Roman" w:hint="eastAsia"/>
          <w:szCs w:val="21"/>
        </w:rPr>
        <w:t>”“</w:t>
      </w:r>
      <w:r w:rsidRPr="000445A2">
        <w:rPr>
          <w:rFonts w:ascii="Times New Roman" w:eastAsia="宋体" w:hAnsi="Times New Roman" w:cs="Times New Roman"/>
          <w:szCs w:val="21"/>
        </w:rPr>
        <w:t>……</w:t>
      </w:r>
      <w:r w:rsidRPr="000445A2">
        <w:rPr>
          <w:rFonts w:ascii="Times New Roman" w:eastAsia="宋体" w:hAnsi="Times New Roman" w:cs="Times New Roman"/>
          <w:szCs w:val="21"/>
        </w:rPr>
        <w:t>方法参照文献</w:t>
      </w:r>
      <w:r w:rsidRPr="000445A2">
        <w:rPr>
          <w:rFonts w:ascii="Times New Roman" w:eastAsia="宋体" w:hAnsi="Times New Roman" w:cs="Times New Roman"/>
          <w:szCs w:val="21"/>
        </w:rPr>
        <w:t>[7]</w:t>
      </w:r>
      <w:r w:rsidR="00DC58CD">
        <w:rPr>
          <w:rFonts w:ascii="Times New Roman" w:eastAsia="宋体" w:hAnsi="Times New Roman" w:cs="Times New Roman" w:hint="eastAsia"/>
          <w:szCs w:val="21"/>
        </w:rPr>
        <w:t>”</w:t>
      </w:r>
      <w:r w:rsidRPr="000445A2">
        <w:rPr>
          <w:rFonts w:ascii="Times New Roman" w:eastAsia="宋体" w:hAnsi="Times New Roman" w:cs="Times New Roman"/>
          <w:szCs w:val="21"/>
        </w:rPr>
        <w:t>。</w:t>
      </w:r>
    </w:p>
    <w:p w14:paraId="08FDBE86" w14:textId="7BE4DC9F" w:rsidR="00E027AD" w:rsidRPr="000445A2" w:rsidRDefault="00000000" w:rsidP="00E027AD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0445A2">
        <w:rPr>
          <w:rFonts w:ascii="Times New Roman" w:eastAsia="宋体" w:hAnsi="Times New Roman" w:cs="Times New Roman"/>
          <w:szCs w:val="21"/>
        </w:rPr>
        <w:t>参考文献表著录格式参照</w:t>
      </w:r>
      <w:r w:rsidR="0076173A">
        <w:rPr>
          <w:rFonts w:ascii="Times New Roman" w:eastAsia="宋体" w:hAnsi="Times New Roman" w:cs="Times New Roman" w:hint="eastAsia"/>
          <w:szCs w:val="21"/>
        </w:rPr>
        <w:t>“</w:t>
      </w:r>
      <w:r w:rsidRPr="000445A2">
        <w:rPr>
          <w:rFonts w:ascii="Times New Roman" w:eastAsia="宋体" w:hAnsi="Times New Roman" w:cs="Times New Roman"/>
          <w:szCs w:val="21"/>
        </w:rPr>
        <w:t>《浙江农林大学学报》参考文献著录规则</w:t>
      </w:r>
      <w:r w:rsidR="0076173A">
        <w:rPr>
          <w:rFonts w:ascii="Times New Roman" w:eastAsia="宋体" w:hAnsi="Times New Roman" w:cs="Times New Roman" w:hint="eastAsia"/>
          <w:szCs w:val="21"/>
        </w:rPr>
        <w:t>”</w:t>
      </w:r>
      <w:r w:rsidRPr="000445A2">
        <w:rPr>
          <w:rFonts w:ascii="Times New Roman" w:eastAsia="宋体" w:hAnsi="Times New Roman" w:cs="Times New Roman"/>
          <w:szCs w:val="21"/>
        </w:rPr>
        <w:t>。</w:t>
      </w:r>
    </w:p>
    <w:p w14:paraId="3E9C97BF" w14:textId="77777777" w:rsidR="00317400" w:rsidRPr="000445A2" w:rsidRDefault="00317400" w:rsidP="00E027AD">
      <w:pPr>
        <w:spacing w:line="360" w:lineRule="auto"/>
        <w:ind w:firstLineChars="200" w:firstLine="420"/>
        <w:rPr>
          <w:rFonts w:ascii="Times New Roman" w:eastAsia="宋体" w:hAnsi="Times New Roman" w:cs="Times New Roman"/>
          <w:color w:val="C00000"/>
          <w:szCs w:val="21"/>
        </w:rPr>
      </w:pPr>
    </w:p>
    <w:p w14:paraId="7AA180E6" w14:textId="20DAE7CD" w:rsidR="00E027AD" w:rsidRDefault="00000000">
      <w:pPr>
        <w:spacing w:line="360" w:lineRule="auto"/>
        <w:rPr>
          <w:rFonts w:ascii="Times New Roman" w:eastAsia="宋体" w:hAnsi="宋体" w:cs="Times New Roman" w:hint="eastAsia"/>
          <w:b/>
          <w:bCs/>
          <w:szCs w:val="21"/>
        </w:rPr>
      </w:pPr>
      <w:r>
        <w:rPr>
          <w:rFonts w:ascii="Times New Roman" w:eastAsia="宋体" w:hAnsi="宋体" w:cs="Times New Roman" w:hint="eastAsia"/>
          <w:b/>
          <w:bCs/>
          <w:szCs w:val="21"/>
        </w:rPr>
        <w:t>示例：</w:t>
      </w:r>
    </w:p>
    <w:p w14:paraId="1105F54E" w14:textId="615FF9B1" w:rsidR="00DF47E0" w:rsidRPr="00DF47E0" w:rsidRDefault="00DF47E0" w:rsidP="00DF47E0">
      <w:pPr>
        <w:spacing w:line="336" w:lineRule="auto"/>
        <w:rPr>
          <w:rFonts w:ascii="仿宋" w:eastAsia="仿宋" w:hAnsi="仿宋" w:cs="Times New Roman" w:hint="eastAsia"/>
          <w:b/>
          <w:bCs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Cs w:val="24"/>
        </w:rPr>
        <w:t>5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.1</w:t>
      </w:r>
      <w:r w:rsidRPr="00DF47E0">
        <w:rPr>
          <w:rFonts w:ascii="仿宋" w:eastAsia="仿宋" w:hAnsi="仿宋" w:cs="Times New Roman"/>
          <w:b/>
          <w:bCs/>
          <w:szCs w:val="24"/>
        </w:rPr>
        <w:t>期刊</w:t>
      </w:r>
      <w:r w:rsidRPr="00DF47E0">
        <w:rPr>
          <w:rFonts w:ascii="仿宋" w:eastAsia="仿宋" w:hAnsi="仿宋" w:cs="Times New Roman" w:hint="eastAsia"/>
          <w:b/>
          <w:bCs/>
          <w:szCs w:val="24"/>
        </w:rPr>
        <w:t>析出文献</w:t>
      </w:r>
    </w:p>
    <w:p w14:paraId="2236BAFE" w14:textId="11660FEA" w:rsidR="00DF47E0" w:rsidRPr="00ED2436" w:rsidRDefault="00DF47E0" w:rsidP="00ED2436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b/>
          <w:color w:val="000000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 xml:space="preserve">[1] </w:t>
      </w:r>
      <w:r w:rsidRPr="00DF47E0">
        <w:rPr>
          <w:rFonts w:ascii="Times New Roman" w:eastAsia="宋体" w:hAnsi="Times New Roman" w:cs="Times New Roman" w:hint="eastAsia"/>
          <w:szCs w:val="24"/>
        </w:rPr>
        <w:t>尚林雪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, </w:t>
      </w:r>
      <w:r w:rsidRPr="00DF47E0">
        <w:rPr>
          <w:rFonts w:ascii="Times New Roman" w:eastAsia="宋体" w:hAnsi="Times New Roman" w:cs="Times New Roman" w:hint="eastAsia"/>
          <w:szCs w:val="24"/>
        </w:rPr>
        <w:t>王群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, </w:t>
      </w:r>
      <w:r w:rsidRPr="00DF47E0">
        <w:rPr>
          <w:rFonts w:ascii="Times New Roman" w:eastAsia="宋体" w:hAnsi="Times New Roman" w:cs="Times New Roman" w:hint="eastAsia"/>
          <w:szCs w:val="24"/>
        </w:rPr>
        <w:t>张国哲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, </w:t>
      </w:r>
      <w:r w:rsidRPr="00DF47E0">
        <w:rPr>
          <w:rFonts w:ascii="Times New Roman" w:eastAsia="宋体" w:hAnsi="Times New Roman" w:cs="Times New Roman" w:hint="eastAsia"/>
          <w:szCs w:val="24"/>
        </w:rPr>
        <w:t>等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. </w:t>
      </w:r>
      <w:r w:rsidRPr="00DF47E0">
        <w:rPr>
          <w:rFonts w:ascii="Times New Roman" w:eastAsia="宋体" w:hAnsi="Times New Roman" w:cs="Times New Roman" w:hint="eastAsia"/>
          <w:szCs w:val="24"/>
        </w:rPr>
        <w:t>紫薇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LiCMB1</w:t>
      </w:r>
      <w:r w:rsidRPr="00DF47E0">
        <w:rPr>
          <w:rFonts w:ascii="Times New Roman" w:eastAsia="宋体" w:hAnsi="Times New Roman" w:cs="Times New Roman" w:hint="eastAsia"/>
          <w:szCs w:val="24"/>
        </w:rPr>
        <w:t>基因的克隆及表达特性分析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[J]. </w:t>
      </w:r>
      <w:r w:rsidRPr="00DF47E0">
        <w:rPr>
          <w:rFonts w:ascii="Times New Roman" w:eastAsia="宋体" w:hAnsi="Times New Roman" w:cs="Times New Roman" w:hint="eastAsia"/>
          <w:szCs w:val="24"/>
        </w:rPr>
        <w:t>浙江农林大学学报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, 2023, </w:t>
      </w:r>
      <w:r w:rsidRPr="00DF47E0">
        <w:rPr>
          <w:rFonts w:ascii="Times New Roman" w:eastAsia="宋体" w:hAnsi="Times New Roman" w:cs="Times New Roman" w:hint="eastAsia"/>
          <w:b/>
          <w:bCs/>
          <w:szCs w:val="24"/>
        </w:rPr>
        <w:t>40</w:t>
      </w:r>
      <w:r w:rsidRPr="00DF47E0">
        <w:rPr>
          <w:rFonts w:ascii="Times New Roman" w:eastAsia="宋体" w:hAnsi="Times New Roman" w:cs="Times New Roman" w:hint="eastAsia"/>
          <w:szCs w:val="24"/>
        </w:rPr>
        <w:t>(2): 330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 w:hint="eastAsia"/>
          <w:szCs w:val="24"/>
        </w:rPr>
        <w:t>337.</w:t>
      </w:r>
      <w:r w:rsidR="00ED2436">
        <w:rPr>
          <w:rFonts w:ascii="Times New Roman" w:eastAsia="宋体" w:hAnsi="Times New Roman" w:cs="Times New Roman" w:hint="eastAsia"/>
          <w:b/>
          <w:color w:val="000000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 xml:space="preserve">SHANG Linxue, WANG Qun, ZHANG Guozhe,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et al</w:t>
      </w:r>
      <w:r w:rsidRPr="00DF47E0">
        <w:rPr>
          <w:rFonts w:ascii="Times New Roman" w:eastAsia="宋体" w:hAnsi="Times New Roman" w:cs="Times New Roman"/>
          <w:szCs w:val="24"/>
        </w:rPr>
        <w:t xml:space="preserve">. Cloning and expression characteristics of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LiCMB1</w:t>
      </w:r>
      <w:r w:rsidRPr="00DF47E0">
        <w:rPr>
          <w:rFonts w:ascii="Times New Roman" w:eastAsia="宋体" w:hAnsi="Times New Roman" w:cs="Times New Roman"/>
          <w:szCs w:val="24"/>
        </w:rPr>
        <w:t xml:space="preserve"> gene in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Lagerstroemia indica</w:t>
      </w:r>
      <w:r w:rsidRPr="00DF47E0">
        <w:rPr>
          <w:rFonts w:ascii="Times New Roman" w:eastAsia="宋体" w:hAnsi="Times New Roman" w:cs="Times New Roman"/>
          <w:szCs w:val="24"/>
        </w:rPr>
        <w:t xml:space="preserve">[J].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Journal of Zhejiang A&amp;F University</w:t>
      </w:r>
      <w:r w:rsidRPr="00DF47E0">
        <w:rPr>
          <w:rFonts w:ascii="Times New Roman" w:eastAsia="宋体" w:hAnsi="Times New Roman" w:cs="Times New Roman"/>
          <w:szCs w:val="24"/>
        </w:rPr>
        <w:t xml:space="preserve">, 2023, </w:t>
      </w:r>
      <w:r w:rsidRPr="00DF47E0">
        <w:rPr>
          <w:rFonts w:ascii="Times New Roman" w:eastAsia="宋体" w:hAnsi="Times New Roman" w:cs="Times New Roman"/>
          <w:b/>
          <w:bCs/>
          <w:szCs w:val="24"/>
        </w:rPr>
        <w:t>40</w:t>
      </w:r>
      <w:r w:rsidRPr="00DF47E0">
        <w:rPr>
          <w:rFonts w:ascii="Times New Roman" w:eastAsia="宋体" w:hAnsi="Times New Roman" w:cs="Times New Roman"/>
          <w:szCs w:val="24"/>
        </w:rPr>
        <w:t>(2): 330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337. DOI: 10.11833/j.issn.2095-0756.20220333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</w:p>
    <w:p w14:paraId="28B06962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 xml:space="preserve">[2] REICH P B, TJOELKER M G, MACHADO J,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et al</w:t>
      </w:r>
      <w:r w:rsidRPr="00DF47E0">
        <w:rPr>
          <w:rFonts w:ascii="Times New Roman" w:eastAsia="宋体" w:hAnsi="Times New Roman" w:cs="Times New Roman"/>
          <w:szCs w:val="24"/>
        </w:rPr>
        <w:t xml:space="preserve">. Universal scaling of respiratory metabolism, size and nitrogen in plants[J].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Nature</w:t>
      </w:r>
      <w:r w:rsidRPr="00DF47E0">
        <w:rPr>
          <w:rFonts w:ascii="Times New Roman" w:eastAsia="宋体" w:hAnsi="Times New Roman" w:cs="Times New Roman"/>
          <w:szCs w:val="24"/>
        </w:rPr>
        <w:t xml:space="preserve">, 2006, </w:t>
      </w:r>
      <w:r w:rsidRPr="00DF47E0">
        <w:rPr>
          <w:rFonts w:ascii="Times New Roman" w:eastAsia="宋体" w:hAnsi="Times New Roman" w:cs="Times New Roman"/>
          <w:b/>
          <w:bCs/>
          <w:szCs w:val="24"/>
        </w:rPr>
        <w:t>439</w:t>
      </w:r>
      <w:r w:rsidRPr="00DF47E0">
        <w:rPr>
          <w:rFonts w:ascii="Times New Roman" w:eastAsia="宋体" w:hAnsi="Times New Roman" w:cs="Times New Roman"/>
          <w:szCs w:val="24"/>
        </w:rPr>
        <w:t>(7075): 457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461.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DOI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: </w:t>
      </w:r>
      <w:r w:rsidRPr="00DF47E0">
        <w:rPr>
          <w:rFonts w:ascii="Times New Roman" w:eastAsia="宋体" w:hAnsi="Times New Roman" w:cs="Times New Roman"/>
          <w:szCs w:val="24"/>
        </w:rPr>
        <w:t>10.1038/nature04282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</w:p>
    <w:p w14:paraId="12C7968B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 w:hint="eastAsia"/>
          <w:szCs w:val="24"/>
        </w:rPr>
        <w:t xml:space="preserve">[3] </w:t>
      </w:r>
      <w:r w:rsidRPr="00DF47E0">
        <w:rPr>
          <w:rFonts w:ascii="Times New Roman" w:eastAsia="宋体" w:hAnsi="Times New Roman" w:cs="Times New Roman"/>
          <w:szCs w:val="24"/>
        </w:rPr>
        <w:t>L</w:t>
      </w:r>
      <w:r w:rsidRPr="00DF47E0">
        <w:rPr>
          <w:rFonts w:ascii="Times New Roman" w:eastAsia="宋体" w:hAnsi="Times New Roman" w:cs="Times New Roman" w:hint="eastAsia"/>
          <w:szCs w:val="24"/>
        </w:rPr>
        <w:t>IANG</w:t>
      </w:r>
      <w:r w:rsidRPr="00DF47E0">
        <w:rPr>
          <w:rFonts w:ascii="Times New Roman" w:eastAsia="宋体" w:hAnsi="Times New Roman" w:cs="Times New Roman"/>
          <w:szCs w:val="24"/>
        </w:rPr>
        <w:t xml:space="preserve"> Chenxia, Y</w:t>
      </w:r>
      <w:r w:rsidRPr="00DF47E0">
        <w:rPr>
          <w:rFonts w:ascii="Times New Roman" w:eastAsia="宋体" w:hAnsi="Times New Roman" w:cs="Times New Roman" w:hint="eastAsia"/>
          <w:szCs w:val="24"/>
        </w:rPr>
        <w:t>ANG</w:t>
      </w:r>
      <w:r w:rsidRPr="00DF47E0">
        <w:rPr>
          <w:rFonts w:ascii="Times New Roman" w:eastAsia="宋体" w:hAnsi="Times New Roman" w:cs="Times New Roman"/>
          <w:szCs w:val="24"/>
        </w:rPr>
        <w:t xml:space="preserve"> Guisheng, W</w:t>
      </w:r>
      <w:r w:rsidRPr="00DF47E0">
        <w:rPr>
          <w:rFonts w:ascii="Times New Roman" w:eastAsia="宋体" w:hAnsi="Times New Roman" w:cs="Times New Roman" w:hint="eastAsia"/>
          <w:szCs w:val="24"/>
        </w:rPr>
        <w:t>ANG</w:t>
      </w:r>
      <w:r w:rsidRPr="00DF47E0">
        <w:rPr>
          <w:rFonts w:ascii="Times New Roman" w:eastAsia="宋体" w:hAnsi="Times New Roman" w:cs="Times New Roman"/>
          <w:szCs w:val="24"/>
        </w:rPr>
        <w:t xml:space="preserve"> Na,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et al</w:t>
      </w:r>
      <w:r w:rsidRPr="00DF47E0">
        <w:rPr>
          <w:rFonts w:ascii="Times New Roman" w:eastAsia="宋体" w:hAnsi="Times New Roman" w:cs="Times New Roman"/>
          <w:szCs w:val="24"/>
        </w:rPr>
        <w:t xml:space="preserve">. Taxonomic, phylogenetic and functional homogenization of bird communities due to land use change[J].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Biological Conservation</w:t>
      </w:r>
      <w:r w:rsidRPr="00DF47E0">
        <w:rPr>
          <w:rFonts w:ascii="Times New Roman" w:eastAsia="宋体" w:hAnsi="Times New Roman" w:cs="Times New Roman"/>
          <w:szCs w:val="24"/>
        </w:rPr>
        <w:t xml:space="preserve">, 2019, </w:t>
      </w:r>
      <w:r w:rsidRPr="00DF47E0">
        <w:rPr>
          <w:rFonts w:ascii="Times New Roman" w:eastAsia="宋体" w:hAnsi="Times New Roman" w:cs="Times New Roman" w:hint="eastAsia"/>
          <w:b/>
          <w:bCs/>
          <w:szCs w:val="24"/>
        </w:rPr>
        <w:t>236</w:t>
      </w:r>
      <w:r w:rsidRPr="00DF47E0">
        <w:rPr>
          <w:rFonts w:ascii="Times New Roman" w:eastAsia="宋体" w:hAnsi="Times New Roman" w:cs="Times New Roman"/>
          <w:szCs w:val="24"/>
        </w:rPr>
        <w:t xml:space="preserve">: </w:t>
      </w:r>
      <w:r w:rsidRPr="00DF47E0">
        <w:rPr>
          <w:rFonts w:ascii="Times New Roman" w:eastAsia="宋体" w:hAnsi="Times New Roman" w:cs="Times New Roman" w:hint="eastAsia"/>
          <w:szCs w:val="24"/>
        </w:rPr>
        <w:t>3</w:t>
      </w:r>
      <w:r w:rsidRPr="00DF47E0">
        <w:rPr>
          <w:rFonts w:ascii="Times New Roman" w:eastAsia="宋体" w:hAnsi="Times New Roman" w:cs="Times New Roman"/>
          <w:szCs w:val="24"/>
        </w:rPr>
        <w:t>7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4</w:t>
      </w:r>
      <w:r w:rsidRPr="00DF47E0">
        <w:rPr>
          <w:rFonts w:ascii="Times New Roman" w:eastAsia="宋体" w:hAnsi="Times New Roman" w:cs="Times New Roman" w:hint="eastAsia"/>
          <w:szCs w:val="24"/>
        </w:rPr>
        <w:t>3</w:t>
      </w:r>
      <w:r w:rsidRPr="00DF47E0">
        <w:rPr>
          <w:rFonts w:ascii="Times New Roman" w:eastAsia="宋体" w:hAnsi="Times New Roman" w:cs="Times New Roman"/>
          <w:szCs w:val="24"/>
        </w:rPr>
        <w:t>.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 DOI: </w:t>
      </w:r>
      <w:r w:rsidRPr="00DF47E0">
        <w:rPr>
          <w:rFonts w:ascii="Times New Roman" w:eastAsia="宋体" w:hAnsi="Times New Roman" w:cs="Times New Roman"/>
          <w:szCs w:val="24"/>
        </w:rPr>
        <w:t>10.1016/j.biocon.2019.05.036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</w:p>
    <w:p w14:paraId="0DE6FFFB" w14:textId="69399BF1" w:rsidR="00DF47E0" w:rsidRPr="00DF47E0" w:rsidRDefault="00DF47E0" w:rsidP="00DF47E0">
      <w:pPr>
        <w:spacing w:line="336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Cs w:val="24"/>
        </w:rPr>
        <w:t>5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.2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专著、报告、学位论文、标准</w:t>
      </w:r>
    </w:p>
    <w:p w14:paraId="2B66FB20" w14:textId="02BF5025" w:rsidR="00DF47E0" w:rsidRPr="00DF47E0" w:rsidRDefault="00DF47E0" w:rsidP="00ED2436">
      <w:pPr>
        <w:spacing w:line="336" w:lineRule="auto"/>
        <w:ind w:left="420" w:hangingChars="200" w:hanging="420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4</w:t>
      </w:r>
      <w:r w:rsidRPr="00DF47E0">
        <w:rPr>
          <w:rFonts w:ascii="Times New Roman" w:eastAsia="宋体" w:hAnsi="Times New Roman" w:cs="Times New Roman"/>
          <w:szCs w:val="24"/>
        </w:rPr>
        <w:t xml:space="preserve">] </w:t>
      </w:r>
      <w:r w:rsidRPr="00DF47E0">
        <w:rPr>
          <w:rFonts w:ascii="Times New Roman" w:eastAsia="宋体" w:hAnsi="Times New Roman" w:cs="Times New Roman"/>
          <w:szCs w:val="24"/>
        </w:rPr>
        <w:t>兆赖之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育林学</w:t>
      </w:r>
      <w:r w:rsidRPr="00DF47E0">
        <w:rPr>
          <w:rFonts w:ascii="Times New Roman" w:eastAsia="宋体" w:hAnsi="Times New Roman" w:cs="Times New Roman"/>
          <w:szCs w:val="24"/>
        </w:rPr>
        <w:t>[M]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北京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中国环境科学出版社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2005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10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13.</w:t>
      </w:r>
      <w:r w:rsidR="00ED2436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Z</w:t>
      </w:r>
      <w:r w:rsidRPr="00DF47E0">
        <w:rPr>
          <w:rFonts w:ascii="Times New Roman" w:eastAsia="宋体" w:hAnsi="Times New Roman" w:cs="Times New Roman"/>
          <w:szCs w:val="24"/>
        </w:rPr>
        <w:t xml:space="preserve">HAO Laizhi.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Silviculture</w:t>
      </w:r>
      <w:r w:rsidRPr="00DF47E0">
        <w:rPr>
          <w:rFonts w:ascii="Times New Roman" w:eastAsia="宋体" w:hAnsi="Times New Roman" w:cs="Times New Roman" w:hint="eastAsia"/>
          <w:szCs w:val="24"/>
        </w:rPr>
        <w:t>[</w:t>
      </w:r>
      <w:r w:rsidRPr="00DF47E0">
        <w:rPr>
          <w:rFonts w:ascii="Times New Roman" w:eastAsia="宋体" w:hAnsi="Times New Roman" w:cs="Times New Roman"/>
          <w:szCs w:val="24"/>
        </w:rPr>
        <w:t>M]. Beijing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China Environmental Science Press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2005: 10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13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. </w:t>
      </w:r>
    </w:p>
    <w:p w14:paraId="6EB6F055" w14:textId="65E060A5" w:rsidR="00DF47E0" w:rsidRPr="00DF47E0" w:rsidRDefault="00DF47E0" w:rsidP="00ED2436">
      <w:pPr>
        <w:spacing w:line="336" w:lineRule="auto"/>
        <w:ind w:left="420" w:hangingChars="200" w:hanging="420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5</w:t>
      </w:r>
      <w:r w:rsidRPr="00DF47E0">
        <w:rPr>
          <w:rFonts w:ascii="Times New Roman" w:eastAsia="宋体" w:hAnsi="Times New Roman" w:cs="Times New Roman"/>
          <w:szCs w:val="24"/>
        </w:rPr>
        <w:t>]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党昆泰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.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ZmIAA29</w:t>
      </w:r>
      <w:r w:rsidRPr="00DF47E0">
        <w:rPr>
          <w:rFonts w:ascii="Times New Roman" w:eastAsia="宋体" w:hAnsi="Times New Roman" w:cs="Times New Roman" w:hint="eastAsia"/>
          <w:szCs w:val="24"/>
        </w:rPr>
        <w:t>调控玉米生育期的分子机制研究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[D]. </w:t>
      </w:r>
      <w:r w:rsidRPr="00DF47E0">
        <w:rPr>
          <w:rFonts w:ascii="Times New Roman" w:eastAsia="宋体" w:hAnsi="Times New Roman" w:cs="Times New Roman" w:hint="eastAsia"/>
          <w:szCs w:val="24"/>
        </w:rPr>
        <w:t>郑州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: </w:t>
      </w:r>
      <w:r w:rsidRPr="00DF47E0">
        <w:rPr>
          <w:rFonts w:ascii="Times New Roman" w:eastAsia="宋体" w:hAnsi="Times New Roman" w:cs="Times New Roman" w:hint="eastAsia"/>
          <w:szCs w:val="24"/>
        </w:rPr>
        <w:t>河南农业大学</w:t>
      </w:r>
      <w:r w:rsidRPr="00DF47E0">
        <w:rPr>
          <w:rFonts w:ascii="Times New Roman" w:eastAsia="宋体" w:hAnsi="Times New Roman" w:cs="Times New Roman" w:hint="eastAsia"/>
          <w:szCs w:val="24"/>
        </w:rPr>
        <w:t>, 2023.</w:t>
      </w:r>
      <w:r w:rsidR="00ED2436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 xml:space="preserve">DANG Kuntai.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Study on the Molecular Mechanism of ZmIAA29 Regulating the Growth Period of Maize</w:t>
      </w:r>
      <w:r w:rsidRPr="00DF47E0">
        <w:rPr>
          <w:rFonts w:ascii="Times New Roman" w:eastAsia="宋体" w:hAnsi="Times New Roman" w:cs="Times New Roman"/>
          <w:szCs w:val="24"/>
        </w:rPr>
        <w:t>[D]. Zhengzhou: Henan Agricultural University, 2023.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 DOI:10.27117/d.cnki.ghenu.2023.000204.</w:t>
      </w:r>
    </w:p>
    <w:p w14:paraId="4F6A317C" w14:textId="6E26D7C7" w:rsidR="00DF47E0" w:rsidRPr="00DF47E0" w:rsidRDefault="00DF47E0" w:rsidP="00ED2436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6</w:t>
      </w:r>
      <w:r w:rsidRPr="00DF47E0">
        <w:rPr>
          <w:rFonts w:ascii="Times New Roman" w:eastAsia="宋体" w:hAnsi="Times New Roman" w:cs="Times New Roman"/>
          <w:szCs w:val="24"/>
        </w:rPr>
        <w:t xml:space="preserve">] </w:t>
      </w:r>
      <w:r w:rsidRPr="00DF47E0">
        <w:rPr>
          <w:rFonts w:ascii="Times New Roman" w:eastAsia="宋体" w:hAnsi="Times New Roman" w:cs="Times New Roman"/>
          <w:bCs/>
          <w:szCs w:val="21"/>
        </w:rPr>
        <w:t>中国木材标准化技术委员会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防霉剂防治木材霉菌及蓝变菌的试验方法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GB/T 18261</w:t>
      </w:r>
      <w:r w:rsidRPr="00DF47E0">
        <w:rPr>
          <w:rFonts w:ascii="Times New Roman" w:eastAsia="宋体" w:hAnsi="Times New Roman" w:cs="Times New Roman" w:hint="eastAsia"/>
          <w:szCs w:val="24"/>
        </w:rPr>
        <w:t>—</w:t>
      </w:r>
      <w:r w:rsidRPr="00DF47E0">
        <w:rPr>
          <w:rFonts w:ascii="Times New Roman" w:eastAsia="宋体" w:hAnsi="Times New Roman" w:cs="Times New Roman"/>
          <w:szCs w:val="24"/>
        </w:rPr>
        <w:t>2000[S]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北京</w:t>
      </w:r>
      <w:r w:rsidRPr="00DF47E0">
        <w:rPr>
          <w:rFonts w:ascii="Times New Roman" w:eastAsia="宋体" w:hAnsi="Times New Roman" w:cs="Times New Roman"/>
          <w:szCs w:val="24"/>
        </w:rPr>
        <w:t xml:space="preserve">: </w:t>
      </w:r>
      <w:r w:rsidRPr="00DF47E0">
        <w:rPr>
          <w:rFonts w:ascii="Times New Roman" w:eastAsia="宋体" w:hAnsi="Times New Roman" w:cs="Times New Roman"/>
          <w:szCs w:val="24"/>
        </w:rPr>
        <w:t>中国标准出版社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2000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="00ED2436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National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Technical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Committee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on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Timber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of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Standardization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Administrator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of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China</w:t>
      </w:r>
      <w:r w:rsidRPr="00DF47E0">
        <w:rPr>
          <w:rFonts w:ascii="Times New Roman" w:eastAsia="宋体" w:hAnsi="Times New Roman" w:cs="Times New Roman"/>
          <w:szCs w:val="24"/>
        </w:rPr>
        <w:t xml:space="preserve">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Testing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M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ethod for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A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nti-mould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C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hemicals in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C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ontrolling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M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ould and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B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lue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S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tain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F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ungi on </w:t>
      </w:r>
      <w:r w:rsidRPr="00DF47E0">
        <w:rPr>
          <w:rFonts w:ascii="Times New Roman" w:eastAsia="宋体" w:hAnsi="Times New Roman" w:cs="Times New Roman" w:hint="eastAsia"/>
          <w:i/>
          <w:iCs/>
          <w:szCs w:val="24"/>
        </w:rPr>
        <w:t>W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ood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 GB/T </w:t>
      </w:r>
      <w:r w:rsidRPr="00DF47E0">
        <w:rPr>
          <w:rFonts w:ascii="Times New Roman" w:eastAsia="宋体" w:hAnsi="Times New Roman" w:cs="Times New Roman"/>
          <w:szCs w:val="24"/>
        </w:rPr>
        <w:t>18261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2000[S]. Beijing: Standards Press of China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2000.</w:t>
      </w:r>
    </w:p>
    <w:p w14:paraId="37F92F4C" w14:textId="77777777" w:rsidR="00DF47E0" w:rsidRPr="00DF47E0" w:rsidRDefault="00DF47E0" w:rsidP="00DF47E0">
      <w:pPr>
        <w:spacing w:line="336" w:lineRule="auto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  <w:lang w:val="en-GB"/>
        </w:rPr>
        <w:lastRenderedPageBreak/>
        <w:t>[</w:t>
      </w:r>
      <w:r w:rsidRPr="00DF47E0">
        <w:rPr>
          <w:rFonts w:ascii="Times New Roman" w:eastAsia="宋体" w:hAnsi="Times New Roman" w:cs="Times New Roman" w:hint="eastAsia"/>
          <w:szCs w:val="24"/>
          <w:lang w:val="en-GB"/>
        </w:rPr>
        <w:t>7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] </w:t>
      </w:r>
      <w:r w:rsidRPr="00DF47E0">
        <w:rPr>
          <w:rFonts w:ascii="Times New Roman" w:eastAsia="宋体" w:hAnsi="Times New Roman" w:cs="Times New Roman"/>
          <w:szCs w:val="24"/>
        </w:rPr>
        <w:t>LARXHER W.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 Physiological Plant Ecology</w:t>
      </w:r>
      <w:r w:rsidRPr="00DF47E0">
        <w:rPr>
          <w:rFonts w:ascii="Times New Roman" w:eastAsia="宋体" w:hAnsi="Times New Roman" w:cs="Times New Roman"/>
          <w:szCs w:val="24"/>
        </w:rPr>
        <w:t>[M]. Berlin: Springer Verlag, 1995: 223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237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</w:p>
    <w:p w14:paraId="6D985ADC" w14:textId="105AE0E7" w:rsidR="00DF47E0" w:rsidRPr="00DF47E0" w:rsidRDefault="00DF47E0" w:rsidP="00DF47E0">
      <w:pPr>
        <w:spacing w:line="336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Cs w:val="24"/>
        </w:rPr>
        <w:t>5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.3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专著中的析出文献</w:t>
      </w:r>
    </w:p>
    <w:p w14:paraId="7AD91D0A" w14:textId="622DCDD3" w:rsidR="00DF47E0" w:rsidRPr="00DF47E0" w:rsidRDefault="00DF47E0" w:rsidP="00ED2436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8</w:t>
      </w:r>
      <w:r w:rsidRPr="00DF47E0">
        <w:rPr>
          <w:rFonts w:ascii="Times New Roman" w:eastAsia="宋体" w:hAnsi="Times New Roman" w:cs="Times New Roman"/>
          <w:szCs w:val="24"/>
        </w:rPr>
        <w:t xml:space="preserve">] </w:t>
      </w:r>
      <w:r w:rsidRPr="00DF47E0">
        <w:rPr>
          <w:rFonts w:ascii="Times New Roman" w:eastAsia="宋体" w:hAnsi="Times New Roman" w:cs="Times New Roman"/>
          <w:szCs w:val="24"/>
        </w:rPr>
        <w:t>盛炜彤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我国人工林的地力衰退及防治对策</w:t>
      </w:r>
      <w:r w:rsidRPr="00DF47E0">
        <w:rPr>
          <w:rFonts w:ascii="Times New Roman" w:eastAsia="宋体" w:hAnsi="Times New Roman" w:cs="Times New Roman"/>
          <w:szCs w:val="24"/>
        </w:rPr>
        <w:t>[M]//</w:t>
      </w:r>
      <w:r w:rsidRPr="00DF47E0">
        <w:rPr>
          <w:rFonts w:ascii="Times New Roman" w:eastAsia="宋体" w:hAnsi="Times New Roman" w:cs="Times New Roman"/>
          <w:szCs w:val="24"/>
        </w:rPr>
        <w:t>中国林学会森林生态分会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杉木人工林集约栽培研究专题组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人工林地力衰退研究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北京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中国科学技术出版社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1992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15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19.</w:t>
      </w:r>
      <w:r w:rsidR="00ED2436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SHENG</w:t>
      </w:r>
      <w:r w:rsidRPr="00DF47E0">
        <w:rPr>
          <w:rFonts w:ascii="Times New Roman" w:eastAsia="宋体" w:hAnsi="Times New Roman" w:cs="Times New Roman"/>
          <w:szCs w:val="24"/>
        </w:rPr>
        <w:t xml:space="preserve"> Weitong. Site productivity decline and countermeasures of artificial forest in China[M]// Forest Ecology Branch of Chinese Society of Forestry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the Task Force on Intensive Cultivation of Chinese Fir Plantations.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Research on Site Productivity Decline of Timber Plantations</w:t>
      </w:r>
      <w:r w:rsidRPr="00DF47E0">
        <w:rPr>
          <w:rFonts w:ascii="Times New Roman" w:eastAsia="宋体" w:hAnsi="Times New Roman" w:cs="Times New Roman"/>
          <w:szCs w:val="24"/>
        </w:rPr>
        <w:t>. Beijing: China Science and Technology Press, 1992: 15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19.</w:t>
      </w:r>
    </w:p>
    <w:p w14:paraId="79879BC3" w14:textId="02AFBE9A" w:rsidR="00DF47E0" w:rsidRPr="00DF47E0" w:rsidRDefault="00DF47E0" w:rsidP="00ED2436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9</w:t>
      </w:r>
      <w:r w:rsidRPr="00DF47E0">
        <w:rPr>
          <w:rFonts w:ascii="Times New Roman" w:eastAsia="宋体" w:hAnsi="Times New Roman" w:cs="Times New Roman"/>
          <w:szCs w:val="24"/>
        </w:rPr>
        <w:t xml:space="preserve">] </w:t>
      </w:r>
      <w:r w:rsidRPr="00DF47E0">
        <w:rPr>
          <w:rFonts w:ascii="Times New Roman" w:eastAsia="宋体" w:hAnsi="Times New Roman" w:cs="Times New Roman"/>
          <w:szCs w:val="24"/>
        </w:rPr>
        <w:t>钟文发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非线性规划在可燃毒物配置中的应用</w:t>
      </w:r>
      <w:r w:rsidRPr="00DF47E0">
        <w:rPr>
          <w:rFonts w:ascii="Times New Roman" w:eastAsia="宋体" w:hAnsi="Times New Roman" w:cs="Times New Roman"/>
          <w:szCs w:val="24"/>
        </w:rPr>
        <w:t>[C]//</w:t>
      </w:r>
      <w:r w:rsidRPr="00DF47E0">
        <w:rPr>
          <w:rFonts w:ascii="Times New Roman" w:eastAsia="宋体" w:hAnsi="Times New Roman" w:cs="Times New Roman"/>
          <w:szCs w:val="24"/>
        </w:rPr>
        <w:t>赵玮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运筹学的理论与应用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中国运筹学会第</w:t>
      </w:r>
      <w:r w:rsidRPr="00DF47E0">
        <w:rPr>
          <w:rFonts w:ascii="Times New Roman" w:eastAsia="宋体" w:hAnsi="Times New Roman" w:cs="Times New Roman"/>
          <w:szCs w:val="24"/>
        </w:rPr>
        <w:t>5</w:t>
      </w:r>
      <w:r w:rsidRPr="00DF47E0">
        <w:rPr>
          <w:rFonts w:ascii="Times New Roman" w:eastAsia="宋体" w:hAnsi="Times New Roman" w:cs="Times New Roman"/>
          <w:szCs w:val="24"/>
        </w:rPr>
        <w:t>届大会论文集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西安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西安电子科技大学出版社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1996</w:t>
      </w:r>
      <w:r w:rsidRPr="00DF47E0">
        <w:rPr>
          <w:rFonts w:ascii="Times New Roman" w:eastAsia="宋体" w:hAnsi="Times New Roman" w:cs="Times New Roman" w:hint="eastAsia"/>
          <w:szCs w:val="24"/>
        </w:rPr>
        <w:t>:</w:t>
      </w:r>
      <w:r w:rsidRPr="00DF47E0">
        <w:rPr>
          <w:rFonts w:ascii="Times New Roman" w:eastAsia="宋体" w:hAnsi="Times New Roman" w:cs="Times New Roman"/>
          <w:szCs w:val="24"/>
        </w:rPr>
        <w:t xml:space="preserve"> 468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471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  <w:r w:rsidR="00ED2436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Z</w:t>
      </w:r>
      <w:r w:rsidRPr="00DF47E0">
        <w:rPr>
          <w:rFonts w:ascii="Times New Roman" w:eastAsia="宋体" w:hAnsi="Times New Roman" w:cs="Times New Roman"/>
          <w:szCs w:val="24"/>
        </w:rPr>
        <w:t xml:space="preserve">HONG Wenfa. Application of nonlinear programming in burnable poison disposition[C]// ZHAO Wei.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Theory and Application about Operations Research: Proceedings of the Fifth Conference of Operations Research Society of China</w:t>
      </w:r>
      <w:r w:rsidRPr="00DF47E0">
        <w:rPr>
          <w:rFonts w:ascii="Times New Roman" w:eastAsia="宋体" w:hAnsi="Times New Roman" w:cs="Times New Roman"/>
          <w:szCs w:val="24"/>
        </w:rPr>
        <w:t>. Xi’an: Xidian University Press, 1996: 468</w:t>
      </w:r>
      <w:r w:rsidRPr="00DF47E0">
        <w:rPr>
          <w:rFonts w:ascii="Times New Roman" w:eastAsia="宋体" w:hAnsi="Times New Roman" w:cs="Times New Roman"/>
          <w:szCs w:val="24"/>
        </w:rPr>
        <w:sym w:font="Symbol" w:char="F02D"/>
      </w:r>
      <w:r w:rsidRPr="00DF47E0">
        <w:rPr>
          <w:rFonts w:ascii="Times New Roman" w:eastAsia="宋体" w:hAnsi="Times New Roman" w:cs="Times New Roman"/>
          <w:szCs w:val="24"/>
        </w:rPr>
        <w:t>471</w:t>
      </w:r>
      <w:r w:rsidRPr="00DF47E0">
        <w:rPr>
          <w:rFonts w:ascii="Times New Roman" w:eastAsia="宋体" w:hAnsi="Times New Roman" w:cs="Times New Roman" w:hint="eastAsia"/>
          <w:szCs w:val="24"/>
        </w:rPr>
        <w:t>.</w:t>
      </w:r>
    </w:p>
    <w:p w14:paraId="626F87BE" w14:textId="0F73E839" w:rsidR="00DF47E0" w:rsidRPr="00DF47E0" w:rsidRDefault="00DF47E0" w:rsidP="00DF47E0">
      <w:pPr>
        <w:spacing w:line="336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Cs w:val="24"/>
        </w:rPr>
        <w:t>5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.4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译著</w:t>
      </w:r>
    </w:p>
    <w:p w14:paraId="74F4B4D1" w14:textId="7E111B81" w:rsidR="00DF47E0" w:rsidRPr="00DF47E0" w:rsidRDefault="00DF47E0" w:rsidP="00ED2436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[</w:t>
      </w:r>
      <w:r w:rsidRPr="00DF47E0">
        <w:rPr>
          <w:rFonts w:ascii="Times New Roman" w:eastAsia="宋体" w:hAnsi="Times New Roman" w:cs="Times New Roman" w:hint="eastAsia"/>
          <w:szCs w:val="24"/>
        </w:rPr>
        <w:t>10</w:t>
      </w:r>
      <w:r w:rsidRPr="00DF47E0">
        <w:rPr>
          <w:rFonts w:ascii="Times New Roman" w:eastAsia="宋体" w:hAnsi="Times New Roman" w:cs="Times New Roman"/>
          <w:szCs w:val="24"/>
        </w:rPr>
        <w:t xml:space="preserve">] TREHANE P, BRICKELL C D, BAUM B R, </w:t>
      </w:r>
      <w:r w:rsidRPr="00DF47E0">
        <w:rPr>
          <w:rFonts w:ascii="Times New Roman" w:eastAsia="宋体" w:hAnsi="Times New Roman" w:cs="Times New Roman"/>
          <w:szCs w:val="24"/>
        </w:rPr>
        <w:t>等</w:t>
      </w:r>
      <w:r w:rsidRPr="00DF47E0">
        <w:rPr>
          <w:rFonts w:ascii="Times New Roman" w:eastAsia="宋体" w:hAnsi="Times New Roman" w:cs="Times New Roman"/>
          <w:szCs w:val="24"/>
        </w:rPr>
        <w:t xml:space="preserve">. </w:t>
      </w:r>
      <w:r w:rsidRPr="00DF47E0">
        <w:rPr>
          <w:rFonts w:ascii="Times New Roman" w:eastAsia="宋体" w:hAnsi="Times New Roman" w:cs="Times New Roman"/>
          <w:szCs w:val="24"/>
        </w:rPr>
        <w:t>国际栽培植物命名法规</w:t>
      </w:r>
      <w:r w:rsidRPr="00DF47E0">
        <w:rPr>
          <w:rFonts w:ascii="Times New Roman" w:eastAsia="宋体" w:hAnsi="Times New Roman" w:cs="Times New Roman" w:hint="eastAsia"/>
          <w:szCs w:val="24"/>
        </w:rPr>
        <w:t>(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1995</w:t>
      </w:r>
      <w:r w:rsidRPr="00DF47E0">
        <w:rPr>
          <w:rFonts w:ascii="Times New Roman" w:eastAsia="宋体" w:hAnsi="Times New Roman" w:cs="Times New Roman" w:hint="eastAsia"/>
          <w:szCs w:val="24"/>
        </w:rPr>
        <w:t>)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[M</w:t>
      </w:r>
      <w:r w:rsidRPr="00DF47E0">
        <w:rPr>
          <w:rFonts w:ascii="Times New Roman" w:eastAsia="宋体" w:hAnsi="Times New Roman" w:cs="Times New Roman"/>
          <w:szCs w:val="24"/>
        </w:rPr>
        <w:t>].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向其柏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臧德奎</w:t>
      </w:r>
      <w:r w:rsidRPr="00DF47E0">
        <w:rPr>
          <w:rFonts w:ascii="Times New Roman" w:eastAsia="宋体" w:hAnsi="Times New Roman" w:cs="Times New Roman" w:hint="eastAsia"/>
          <w:szCs w:val="24"/>
        </w:rPr>
        <w:t>,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译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. </w:t>
      </w:r>
      <w:r w:rsidRPr="00DF47E0">
        <w:rPr>
          <w:rFonts w:ascii="Times New Roman" w:eastAsia="宋体" w:hAnsi="Times New Roman" w:cs="Times New Roman"/>
          <w:szCs w:val="24"/>
        </w:rPr>
        <w:t>6</w:t>
      </w:r>
      <w:r w:rsidRPr="00DF47E0">
        <w:rPr>
          <w:rFonts w:ascii="Times New Roman" w:eastAsia="宋体" w:hAnsi="Times New Roman" w:cs="Times New Roman"/>
          <w:szCs w:val="24"/>
        </w:rPr>
        <w:t>版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. 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北京</w:t>
      </w:r>
      <w:r w:rsidRPr="00DF47E0">
        <w:rPr>
          <w:rFonts w:ascii="Times New Roman" w:eastAsia="宋体" w:hAnsi="Times New Roman" w:cs="Times New Roman"/>
          <w:szCs w:val="24"/>
        </w:rPr>
        <w:t>：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中国林业出版社</w:t>
      </w:r>
      <w:r w:rsidRPr="00DF47E0">
        <w:rPr>
          <w:rFonts w:ascii="Times New Roman" w:eastAsia="宋体" w:hAnsi="Times New Roman" w:cs="Times New Roman"/>
          <w:szCs w:val="24"/>
        </w:rPr>
        <w:t xml:space="preserve">, 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2004.</w:t>
      </w:r>
      <w:r w:rsidR="00ED2436">
        <w:rPr>
          <w:rFonts w:ascii="Times New Roman" w:eastAsia="宋体" w:hAnsi="Times New Roman" w:cs="Times New Roman" w:hint="eastAsia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 xml:space="preserve">TREHANE P, BRICKELL C D, BAUM B R,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et al</w:t>
      </w:r>
      <w:r w:rsidRPr="00DF47E0">
        <w:rPr>
          <w:rFonts w:ascii="Times New Roman" w:eastAsia="宋体" w:hAnsi="Times New Roman" w:cs="Times New Roman"/>
          <w:szCs w:val="24"/>
        </w:rPr>
        <w:t xml:space="preserve">.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 xml:space="preserve">International Code of Nomenclature for Cultivated Plants </w:t>
      </w:r>
      <w:r w:rsidRPr="00DF47E0">
        <w:rPr>
          <w:rFonts w:ascii="Times New Roman" w:eastAsia="宋体" w:hAnsi="Times New Roman" w:cs="Times New Roman"/>
          <w:szCs w:val="24"/>
        </w:rPr>
        <w:t>(1995)[M]. XIANG Qibai, ZANG Dekui</w:t>
      </w:r>
      <w:r w:rsidRPr="00DF47E0">
        <w:rPr>
          <w:rFonts w:ascii="Times New Roman" w:eastAsia="宋体" w:hAnsi="Times New Roman" w:cs="Times New Roman" w:hint="eastAsia"/>
          <w:szCs w:val="24"/>
        </w:rPr>
        <w:t xml:space="preserve"> tran.</w:t>
      </w:r>
      <w:r w:rsidRPr="00DF47E0">
        <w:rPr>
          <w:rFonts w:ascii="Times New Roman" w:eastAsia="宋体" w:hAnsi="Times New Roman" w:cs="Times New Roman"/>
          <w:szCs w:val="24"/>
        </w:rPr>
        <w:t xml:space="preserve"> </w:t>
      </w:r>
      <w:r w:rsidRPr="00DF47E0">
        <w:rPr>
          <w:rFonts w:ascii="Times New Roman" w:eastAsia="宋体" w:hAnsi="Times New Roman" w:cs="Times New Roman" w:hint="eastAsia"/>
          <w:szCs w:val="24"/>
        </w:rPr>
        <w:t>6th ed.</w:t>
      </w:r>
      <w:r w:rsidRPr="00DF47E0">
        <w:rPr>
          <w:rFonts w:ascii="Times New Roman" w:eastAsia="宋体" w:hAnsi="Times New Roman" w:cs="Times New Roman"/>
          <w:szCs w:val="24"/>
        </w:rPr>
        <w:t xml:space="preserve"> Beijing: Chinese Forestry Publishing House, 2004.</w:t>
      </w:r>
    </w:p>
    <w:p w14:paraId="6AC9A50B" w14:textId="6373FFD3" w:rsidR="00DF47E0" w:rsidRPr="00DF47E0" w:rsidRDefault="00DF47E0" w:rsidP="00DF47E0">
      <w:pPr>
        <w:spacing w:line="336" w:lineRule="auto"/>
        <w:rPr>
          <w:rFonts w:ascii="Times New Roman" w:eastAsia="仿宋" w:hAnsi="Times New Roman" w:cs="Times New Roman"/>
          <w:b/>
          <w:bCs/>
          <w:szCs w:val="24"/>
        </w:rPr>
      </w:pPr>
      <w:r>
        <w:rPr>
          <w:rFonts w:ascii="Times New Roman" w:eastAsia="仿宋" w:hAnsi="Times New Roman" w:cs="Times New Roman" w:hint="eastAsia"/>
          <w:b/>
          <w:bCs/>
          <w:szCs w:val="24"/>
        </w:rPr>
        <w:t>5</w:t>
      </w:r>
      <w:r w:rsidRPr="00DF47E0">
        <w:rPr>
          <w:rFonts w:ascii="Times New Roman" w:eastAsia="仿宋" w:hAnsi="Times New Roman" w:cs="Times New Roman"/>
          <w:b/>
          <w:bCs/>
          <w:szCs w:val="24"/>
        </w:rPr>
        <w:t>.5</w:t>
      </w:r>
      <w:r w:rsidRPr="00DF47E0">
        <w:rPr>
          <w:rFonts w:ascii="Times New Roman" w:eastAsia="仿宋" w:hAnsi="Times New Roman" w:cs="Times New Roman" w:hint="eastAsia"/>
          <w:b/>
          <w:bCs/>
          <w:szCs w:val="24"/>
        </w:rPr>
        <w:t>网络公告</w:t>
      </w:r>
    </w:p>
    <w:p w14:paraId="54CD7F38" w14:textId="77777777" w:rsidR="00DF47E0" w:rsidRPr="00DF47E0" w:rsidRDefault="00DF47E0" w:rsidP="00DF47E0">
      <w:pPr>
        <w:spacing w:line="336" w:lineRule="auto"/>
        <w:ind w:left="359" w:hangingChars="171" w:hanging="359"/>
        <w:rPr>
          <w:rFonts w:ascii="Times New Roman" w:eastAsia="宋体" w:hAnsi="Times New Roman" w:cs="Times New Roman"/>
          <w:szCs w:val="24"/>
          <w:lang w:val="en-GB"/>
        </w:rPr>
      </w:pPr>
      <w:r w:rsidRPr="00DF47E0">
        <w:rPr>
          <w:rFonts w:ascii="Times New Roman" w:eastAsia="宋体" w:hAnsi="Times New Roman" w:cs="Times New Roman"/>
          <w:szCs w:val="24"/>
        </w:rPr>
        <w:t>[1</w:t>
      </w:r>
      <w:r w:rsidRPr="00DF47E0">
        <w:rPr>
          <w:rFonts w:ascii="Times New Roman" w:eastAsia="宋体" w:hAnsi="Times New Roman" w:cs="Times New Roman" w:hint="eastAsia"/>
          <w:szCs w:val="24"/>
        </w:rPr>
        <w:t>1</w:t>
      </w:r>
      <w:r w:rsidRPr="00DF47E0">
        <w:rPr>
          <w:rFonts w:ascii="Times New Roman" w:eastAsia="宋体" w:hAnsi="Times New Roman" w:cs="Times New Roman"/>
          <w:szCs w:val="24"/>
        </w:rPr>
        <w:t>]</w:t>
      </w:r>
      <w:r w:rsidRPr="00DF47E0">
        <w:rPr>
          <w:rFonts w:ascii="Times New Roman" w:eastAsia="宋体" w:hAnsi="Times New Roman" w:cs="Times New Roman"/>
          <w:spacing w:val="-20"/>
          <w:szCs w:val="24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Pan European Forest Certification</w:t>
      </w:r>
      <w:r w:rsidRPr="00DF47E0">
        <w:rPr>
          <w:rFonts w:ascii="Times New Roman" w:eastAsia="宋体" w:hAnsi="Times New Roman" w:cs="Times New Roman" w:hint="eastAsia"/>
          <w:szCs w:val="24"/>
          <w:lang w:val="en-GB"/>
        </w:rPr>
        <w:t>.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 </w:t>
      </w:r>
      <w:r w:rsidRPr="00DF47E0">
        <w:rPr>
          <w:rFonts w:ascii="Times New Roman" w:eastAsia="宋体" w:hAnsi="Times New Roman" w:cs="Times New Roman"/>
          <w:i/>
          <w:iCs/>
          <w:szCs w:val="24"/>
        </w:rPr>
        <w:t>Indigenous People and PEFC Forest Certification</w:t>
      </w:r>
      <w:r w:rsidRPr="00DF47E0">
        <w:rPr>
          <w:rFonts w:ascii="Times New Roman" w:eastAsia="宋体" w:hAnsi="Times New Roman" w:cs="Times New Roman"/>
          <w:szCs w:val="24"/>
        </w:rPr>
        <w:t>[EB/OL]. 2005-12-15[2006-03-20]</w:t>
      </w:r>
      <w:r w:rsidRPr="00DF47E0">
        <w:rPr>
          <w:rFonts w:ascii="Times New Roman" w:eastAsia="宋体" w:hAnsi="Times New Roman" w:cs="Times New Roman" w:hint="eastAsia"/>
          <w:szCs w:val="24"/>
          <w:lang w:val="en-GB"/>
        </w:rPr>
        <w:t>.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 </w:t>
      </w:r>
      <w:r w:rsidRPr="00DF47E0">
        <w:rPr>
          <w:rFonts w:ascii="Times New Roman" w:eastAsia="宋体" w:hAnsi="Times New Roman" w:cs="Times New Roman"/>
          <w:szCs w:val="24"/>
        </w:rPr>
        <w:t>http://www.pefc.org/internet/html/news/4_1154_65/5_1105_1263.htm</w:t>
      </w:r>
      <w:r w:rsidRPr="00DF47E0">
        <w:rPr>
          <w:rFonts w:ascii="Times New Roman" w:eastAsia="宋体" w:hAnsi="Times New Roman" w:cs="Times New Roman" w:hint="eastAsia"/>
          <w:szCs w:val="24"/>
          <w:lang w:val="en-GB"/>
        </w:rPr>
        <w:t>.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 xml:space="preserve"> </w:t>
      </w:r>
    </w:p>
    <w:p w14:paraId="6A967AA8" w14:textId="77777777" w:rsidR="00DF47E0" w:rsidRPr="00DF47E0" w:rsidRDefault="00DF47E0" w:rsidP="00DF47E0">
      <w:pPr>
        <w:spacing w:line="336" w:lineRule="auto"/>
        <w:ind w:leftChars="100" w:left="210" w:firstLineChars="100" w:firstLine="210"/>
        <w:rPr>
          <w:rFonts w:ascii="Times New Roman" w:eastAsia="宋体" w:hAnsi="Times New Roman" w:cs="Times New Roman"/>
          <w:szCs w:val="24"/>
        </w:rPr>
      </w:pPr>
      <w:r w:rsidRPr="00DF47E0">
        <w:rPr>
          <w:rFonts w:ascii="Times New Roman" w:eastAsia="宋体" w:hAnsi="Times New Roman" w:cs="Times New Roman"/>
          <w:szCs w:val="24"/>
        </w:rPr>
        <w:t>(</w:t>
      </w:r>
      <w:r w:rsidRPr="00DF47E0">
        <w:rPr>
          <w:rFonts w:ascii="Times New Roman" w:eastAsia="宋体" w:hAnsi="Times New Roman" w:cs="Times New Roman"/>
          <w:szCs w:val="24"/>
        </w:rPr>
        <w:t>其中</w:t>
      </w:r>
      <w:r w:rsidRPr="00DF47E0">
        <w:rPr>
          <w:rFonts w:ascii="Times New Roman" w:eastAsia="宋体" w:hAnsi="Times New Roman" w:cs="Times New Roman"/>
          <w:szCs w:val="24"/>
        </w:rPr>
        <w:t>2005-12-15</w:t>
      </w:r>
      <w:r w:rsidRPr="00DF47E0">
        <w:rPr>
          <w:rFonts w:ascii="Times New Roman" w:eastAsia="宋体" w:hAnsi="Times New Roman" w:cs="Times New Roman"/>
          <w:szCs w:val="24"/>
        </w:rPr>
        <w:t>为公告发布日期</w:t>
      </w:r>
      <w:r w:rsidRPr="00DF47E0">
        <w:rPr>
          <w:rFonts w:ascii="Times New Roman" w:eastAsia="宋体" w:hAnsi="Times New Roman" w:cs="Times New Roman"/>
          <w:szCs w:val="24"/>
          <w:lang w:val="en-GB"/>
        </w:rPr>
        <w:t>，</w:t>
      </w:r>
      <w:r w:rsidRPr="00DF47E0">
        <w:rPr>
          <w:rFonts w:ascii="Times New Roman" w:eastAsia="宋体" w:hAnsi="Times New Roman" w:cs="Times New Roman"/>
          <w:szCs w:val="24"/>
        </w:rPr>
        <w:t>2006-03-20</w:t>
      </w:r>
      <w:r w:rsidRPr="00DF47E0">
        <w:rPr>
          <w:rFonts w:ascii="Times New Roman" w:eastAsia="宋体" w:hAnsi="Times New Roman" w:cs="Times New Roman"/>
          <w:szCs w:val="24"/>
        </w:rPr>
        <w:t>为公告引用日期</w:t>
      </w:r>
      <w:r w:rsidRPr="00DF47E0">
        <w:rPr>
          <w:rFonts w:ascii="Times New Roman" w:eastAsia="宋体" w:hAnsi="Times New Roman" w:cs="Times New Roman"/>
          <w:szCs w:val="24"/>
        </w:rPr>
        <w:t>)</w:t>
      </w:r>
    </w:p>
    <w:p w14:paraId="485B759F" w14:textId="71DB9C3E" w:rsidR="00BF3B82" w:rsidRPr="00DF47E0" w:rsidRDefault="00BF3B82" w:rsidP="00DF47E0">
      <w:pPr>
        <w:spacing w:line="360" w:lineRule="auto"/>
        <w:rPr>
          <w:rFonts w:ascii="Times New Roman" w:eastAsia="宋体" w:hAnsi="Times New Roman" w:cs="Times New Roman"/>
          <w:color w:val="C00000"/>
          <w:szCs w:val="24"/>
        </w:rPr>
      </w:pPr>
    </w:p>
    <w:sectPr w:rsidR="00BF3B82" w:rsidRPr="00DF47E0">
      <w:footerReference w:type="default" r:id="rId10"/>
      <w:footerReference w:type="first" r:id="rId11"/>
      <w:pgSz w:w="11906" w:h="16838"/>
      <w:pgMar w:top="1440" w:right="1247" w:bottom="1440" w:left="124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5F7C4" w14:textId="77777777" w:rsidR="00BA3303" w:rsidRDefault="00BA3303">
      <w:pPr>
        <w:rPr>
          <w:rFonts w:hint="eastAsia"/>
        </w:rPr>
      </w:pPr>
      <w:r>
        <w:separator/>
      </w:r>
    </w:p>
  </w:endnote>
  <w:endnote w:type="continuationSeparator" w:id="0">
    <w:p w14:paraId="6CA493F9" w14:textId="77777777" w:rsidR="00BA3303" w:rsidRDefault="00BA330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256E" w14:textId="77777777" w:rsidR="00BF3B82" w:rsidRDefault="00BF3B82">
    <w:pPr>
      <w:pStyle w:val="a9"/>
      <w:rPr>
        <w:rFonts w:hint="eastAsia"/>
      </w:rPr>
    </w:pPr>
  </w:p>
  <w:p w14:paraId="5267D64F" w14:textId="77777777" w:rsidR="00BF3B82" w:rsidRDefault="00BF3B82">
    <w:pPr>
      <w:pStyle w:val="a9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5BF1" w14:textId="77777777" w:rsidR="00BF3B82" w:rsidRDefault="00BF3B82">
    <w:pPr>
      <w:pStyle w:val="a9"/>
      <w:ind w:left="150" w:hangingChars="100" w:hanging="150"/>
      <w:rPr>
        <w:rFonts w:hint="eastAsia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4A8B0" w14:textId="77777777" w:rsidR="00BA3303" w:rsidRDefault="00BA3303">
      <w:pPr>
        <w:rPr>
          <w:rFonts w:hint="eastAsia"/>
        </w:rPr>
      </w:pPr>
      <w:r>
        <w:separator/>
      </w:r>
    </w:p>
  </w:footnote>
  <w:footnote w:type="continuationSeparator" w:id="0">
    <w:p w14:paraId="19BA4B50" w14:textId="77777777" w:rsidR="00BA3303" w:rsidRDefault="00BA3303">
      <w:pPr>
        <w:rPr>
          <w:rFonts w:hint="eastAsia"/>
        </w:rPr>
      </w:pPr>
      <w:r>
        <w:continuationSeparator/>
      </w:r>
    </w:p>
  </w:footnote>
  <w:footnote w:id="1">
    <w:p w14:paraId="7E4228F0" w14:textId="77777777" w:rsidR="00BF3B82" w:rsidRDefault="00000000">
      <w:pPr>
        <w:pStyle w:val="ad"/>
        <w:rPr>
          <w:rFonts w:ascii="Times New Roman" w:eastAsia="宋体" w:hAnsi="Times New Roman" w:cs="Times New Roman"/>
          <w:kern w:val="0"/>
        </w:rPr>
      </w:pPr>
      <w:r>
        <w:rPr>
          <w:rFonts w:ascii="宋体" w:eastAsia="宋体" w:hAnsi="宋体" w:hint="eastAsia"/>
        </w:rPr>
        <w:t>基金项目：</w:t>
      </w:r>
      <w:r>
        <w:rPr>
          <w:rFonts w:ascii="Times New Roman" w:eastAsia="宋体" w:hAnsi="Times New Roman" w:cs="Times New Roman" w:hint="eastAsia"/>
          <w:color w:val="C00000"/>
        </w:rPr>
        <w:t>项目来源</w:t>
      </w:r>
      <w:r>
        <w:rPr>
          <w:rFonts w:ascii="Times New Roman" w:eastAsia="宋体" w:hAnsi="Times New Roman" w:cs="Times New Roman" w:hint="eastAsia"/>
          <w:color w:val="C00000"/>
        </w:rPr>
        <w:t xml:space="preserve"> </w:t>
      </w:r>
      <w:r>
        <w:rPr>
          <w:rFonts w:ascii="Times New Roman" w:eastAsia="宋体" w:hAnsi="Times New Roman" w:cs="Times New Roman"/>
          <w:kern w:val="0"/>
        </w:rPr>
        <w:t>(</w:t>
      </w:r>
      <w:r>
        <w:rPr>
          <w:rFonts w:ascii="Times New Roman" w:eastAsia="宋体" w:hAnsi="Times New Roman" w:cs="Times New Roman" w:hint="eastAsia"/>
          <w:color w:val="C00000"/>
          <w:kern w:val="0"/>
        </w:rPr>
        <w:t>项目编号</w:t>
      </w:r>
      <w:r>
        <w:rPr>
          <w:rFonts w:ascii="Times New Roman" w:eastAsia="宋体" w:hAnsi="Times New Roman" w:cs="Times New Roman"/>
          <w:kern w:val="0"/>
        </w:rPr>
        <w:t>)</w:t>
      </w:r>
    </w:p>
    <w:p w14:paraId="4B298875" w14:textId="3DBCA71E" w:rsidR="00BF3B82" w:rsidRDefault="00000000">
      <w:pPr>
        <w:pStyle w:val="a9"/>
        <w:ind w:left="850" w:hangingChars="472" w:hanging="850"/>
        <w:rPr>
          <w:rFonts w:hint="eastAsia"/>
        </w:rPr>
      </w:pPr>
      <w:r>
        <w:rPr>
          <w:rFonts w:ascii="宋体" w:eastAsia="宋体" w:hAnsi="宋体" w:hint="eastAsia"/>
        </w:rPr>
        <w:t xml:space="preserve">作者简介：姓名 </w:t>
      </w:r>
      <w:r>
        <w:rPr>
          <w:rFonts w:ascii="Times New Roman" w:hAnsi="Times New Roman" w:cs="Times New Roman"/>
        </w:rPr>
        <w:t>(ORCID</w:t>
      </w:r>
      <w:r>
        <w:rPr>
          <w:rFonts w:ascii="Times New Roman" w:eastAsia="宋体" w:hAnsi="Times New Roman" w:cs="Times New Roman"/>
        </w:rPr>
        <w:t xml:space="preserve">: </w:t>
      </w:r>
      <w:r>
        <w:rPr>
          <w:rFonts w:ascii="Times New Roman" w:eastAsia="宋体" w:hAnsi="Times New Roman" w:cs="Times New Roman"/>
          <w:color w:val="C00000"/>
        </w:rPr>
        <w:t>xxxx-</w:t>
      </w:r>
      <w:r>
        <w:rPr>
          <w:rFonts w:ascii="Times New Roman" w:eastAsia="宋体" w:hAnsi="Times New Roman" w:cs="Times New Roman" w:hint="eastAsia"/>
          <w:color w:val="C00000"/>
        </w:rPr>
        <w:t>xxxx</w:t>
      </w:r>
      <w:r>
        <w:rPr>
          <w:rFonts w:ascii="Times New Roman" w:eastAsia="宋体" w:hAnsi="Times New Roman" w:cs="Times New Roman"/>
          <w:color w:val="C00000"/>
        </w:rPr>
        <w:t>-xxxx-xxxx</w:t>
      </w:r>
      <w:r>
        <w:rPr>
          <w:rFonts w:ascii="Times New Roman" w:hAnsi="Times New Roman" w:cs="Times New Roman"/>
        </w:rPr>
        <w:t>)</w:t>
      </w:r>
      <w:r>
        <w:rPr>
          <w:rFonts w:ascii="宋体" w:eastAsia="宋体" w:hAnsi="宋体" w:hint="eastAsia"/>
        </w:rPr>
        <w:t>，从事</w:t>
      </w:r>
      <w:r w:rsidRPr="00C03C77">
        <w:rPr>
          <w:rFonts w:ascii="Times New Roman" w:eastAsia="宋体" w:hAnsi="Times New Roman" w:cs="Times New Roman"/>
        </w:rPr>
        <w:t>xxx</w:t>
      </w:r>
      <w:r>
        <w:rPr>
          <w:rFonts w:ascii="宋体" w:eastAsia="宋体" w:hAnsi="宋体" w:hint="eastAsia"/>
        </w:rPr>
        <w:t>研究。</w:t>
      </w:r>
      <w:r>
        <w:rPr>
          <w:rFonts w:ascii="Times New Roman" w:hAnsi="Times New Roman" w:cs="Times New Roman"/>
        </w:rPr>
        <w:t>E-mail</w:t>
      </w:r>
      <w:r>
        <w:rPr>
          <w:rFonts w:ascii="Times New Roman" w:eastAsia="宋体" w:hAnsi="Times New Roman" w:cs="Times New Roman"/>
        </w:rPr>
        <w:t xml:space="preserve">: </w:t>
      </w:r>
      <w:r>
        <w:rPr>
          <w:rFonts w:ascii="Times New Roman" w:hAnsi="Times New Roman" w:cs="Times New Roman"/>
          <w:color w:val="C00000"/>
        </w:rPr>
        <w:t>xxxxxxx</w:t>
      </w:r>
      <w:r>
        <w:rPr>
          <w:rFonts w:ascii="Times New Roman" w:hAnsi="Times New Roman" w:cs="Times New Roman" w:hint="eastAsia"/>
          <w:color w:val="C00000"/>
        </w:rPr>
        <w:t>x</w:t>
      </w:r>
      <w:r>
        <w:rPr>
          <w:rFonts w:ascii="Times New Roman" w:hAnsi="Times New Roman" w:cs="Times New Roman"/>
          <w:color w:val="C00000"/>
        </w:rPr>
        <w:t>@</w:t>
      </w:r>
      <w:r>
        <w:rPr>
          <w:rFonts w:ascii="Times New Roman" w:hAnsi="Times New Roman" w:cs="Times New Roman" w:hint="eastAsia"/>
          <w:color w:val="C00000"/>
        </w:rPr>
        <w:t>xx.</w:t>
      </w:r>
      <w:r>
        <w:rPr>
          <w:rFonts w:ascii="Times New Roman" w:hAnsi="Times New Roman" w:cs="Times New Roman"/>
          <w:color w:val="C00000"/>
        </w:rPr>
        <w:t>xx</w:t>
      </w:r>
      <w:r>
        <w:rPr>
          <w:rFonts w:hint="eastAsia"/>
        </w:rPr>
        <w:t>。</w:t>
      </w:r>
      <w:r>
        <w:rPr>
          <w:rFonts w:ascii="Times New Roman" w:eastAsia="宋体" w:hAnsi="Times New Roman" w:cs="Times New Roman" w:hint="eastAsia"/>
        </w:rPr>
        <w:t>通信作者：姓名</w:t>
      </w:r>
      <w:r>
        <w:rPr>
          <w:rFonts w:ascii="Times New Roman" w:eastAsia="宋体" w:hAnsi="Times New Roman" w:cs="Times New Roman" w:hint="eastAsia"/>
        </w:rPr>
        <w:t xml:space="preserve"> </w:t>
      </w:r>
      <w:r>
        <w:rPr>
          <w:rFonts w:ascii="Times New Roman" w:eastAsia="宋体" w:hAnsi="Times New Roman" w:cs="Times New Roman"/>
        </w:rPr>
        <w:t xml:space="preserve">(ORCID: </w:t>
      </w:r>
      <w:r>
        <w:rPr>
          <w:rFonts w:ascii="Times New Roman" w:eastAsia="宋体" w:hAnsi="Times New Roman" w:cs="Times New Roman"/>
          <w:color w:val="C00000"/>
        </w:rPr>
        <w:t>xxxx-</w:t>
      </w:r>
      <w:r>
        <w:rPr>
          <w:rFonts w:ascii="Times New Roman" w:eastAsia="宋体" w:hAnsi="Times New Roman" w:cs="Times New Roman" w:hint="eastAsia"/>
          <w:color w:val="C00000"/>
        </w:rPr>
        <w:t>xxxx</w:t>
      </w:r>
      <w:r>
        <w:rPr>
          <w:rFonts w:ascii="Times New Roman" w:eastAsia="宋体" w:hAnsi="Times New Roman" w:cs="Times New Roman"/>
          <w:color w:val="C00000"/>
        </w:rPr>
        <w:t>-xxxx-xxxx</w:t>
      </w:r>
      <w:r>
        <w:rPr>
          <w:rFonts w:ascii="Times New Roman" w:eastAsia="宋体" w:hAnsi="Times New Roman" w:cs="Times New Roman"/>
        </w:rPr>
        <w:t xml:space="preserve"> )</w:t>
      </w:r>
      <w:r>
        <w:rPr>
          <w:rFonts w:ascii="Times New Roman" w:eastAsia="宋体" w:hAnsi="Times New Roman" w:cs="Times New Roman" w:hint="eastAsia"/>
        </w:rPr>
        <w:t>，职称，学</w:t>
      </w:r>
      <w:r w:rsidR="00310F73">
        <w:rPr>
          <w:rFonts w:ascii="Times New Roman" w:eastAsia="宋体" w:hAnsi="Times New Roman" w:cs="Times New Roman" w:hint="eastAsia"/>
        </w:rPr>
        <w:t>位</w:t>
      </w:r>
      <w:r>
        <w:rPr>
          <w:rFonts w:ascii="Times New Roman" w:eastAsia="宋体" w:hAnsi="Times New Roman" w:cs="Times New Roman" w:hint="eastAsia"/>
        </w:rPr>
        <w:t>，从事</w:t>
      </w:r>
      <w:r>
        <w:rPr>
          <w:rFonts w:ascii="Times New Roman" w:eastAsia="宋体" w:hAnsi="Times New Roman" w:cs="Times New Roman" w:hint="eastAsia"/>
        </w:rPr>
        <w:t>xxx</w:t>
      </w:r>
      <w:r>
        <w:rPr>
          <w:rFonts w:ascii="Times New Roman" w:eastAsia="宋体" w:hAnsi="Times New Roman" w:cs="Times New Roman" w:hint="eastAsia"/>
        </w:rPr>
        <w:t>研究。</w:t>
      </w:r>
      <w:r>
        <w:rPr>
          <w:rFonts w:ascii="Times New Roman" w:eastAsia="宋体" w:hAnsi="Times New Roman" w:cs="Times New Roman"/>
        </w:rPr>
        <w:t xml:space="preserve">E-mail: </w:t>
      </w:r>
      <w:r>
        <w:rPr>
          <w:rFonts w:ascii="Times New Roman" w:hAnsi="Times New Roman" w:cs="Times New Roman"/>
          <w:color w:val="C00000"/>
        </w:rPr>
        <w:t>xxxxxxx</w:t>
      </w:r>
      <w:r>
        <w:rPr>
          <w:rFonts w:ascii="Times New Roman" w:hAnsi="Times New Roman" w:cs="Times New Roman" w:hint="eastAsia"/>
          <w:color w:val="C00000"/>
        </w:rPr>
        <w:t>x</w:t>
      </w:r>
      <w:r>
        <w:rPr>
          <w:rFonts w:ascii="Times New Roman" w:hAnsi="Times New Roman" w:cs="Times New Roman"/>
          <w:color w:val="C00000"/>
        </w:rPr>
        <w:t>@</w:t>
      </w:r>
      <w:r>
        <w:rPr>
          <w:rFonts w:ascii="Times New Roman" w:hAnsi="Times New Roman" w:cs="Times New Roman" w:hint="eastAsia"/>
          <w:color w:val="C00000"/>
        </w:rPr>
        <w:t>xx.</w:t>
      </w:r>
      <w:r>
        <w:rPr>
          <w:rFonts w:ascii="Times New Roman" w:hAnsi="Times New Roman" w:cs="Times New Roman"/>
          <w:color w:val="C00000"/>
        </w:rPr>
        <w:t>xx</w:t>
      </w:r>
    </w:p>
    <w:p w14:paraId="1364D86F" w14:textId="77777777" w:rsidR="00BF3B82" w:rsidRDefault="00BF3B82">
      <w:pPr>
        <w:pStyle w:val="ad"/>
        <w:rPr>
          <w:rFonts w:hint="eastAsia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7CFE09C"/>
    <w:multiLevelType w:val="singleLevel"/>
    <w:tmpl w:val="C7CFE09C"/>
    <w:lvl w:ilvl="0">
      <w:start w:val="10"/>
      <w:numFmt w:val="decimal"/>
      <w:suff w:val="space"/>
      <w:lvlText w:val="[%1]"/>
      <w:lvlJc w:val="left"/>
    </w:lvl>
  </w:abstractNum>
  <w:abstractNum w:abstractNumId="1" w15:restartNumberingAfterBreak="0">
    <w:nsid w:val="6B0D2EAF"/>
    <w:multiLevelType w:val="multilevel"/>
    <w:tmpl w:val="6B0D2EAF"/>
    <w:lvl w:ilvl="0">
      <w:start w:val="1"/>
      <w:numFmt w:val="bullet"/>
      <w:suff w:val="space"/>
      <w:lvlText w:val="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3501728"/>
    <w:multiLevelType w:val="multilevel"/>
    <w:tmpl w:val="73501728"/>
    <w:lvl w:ilvl="0">
      <w:start w:val="1"/>
      <w:numFmt w:val="bullet"/>
      <w:suff w:val="space"/>
      <w:lvlText w:val=""/>
      <w:lvlJc w:val="left"/>
      <w:pPr>
        <w:ind w:left="170" w:hanging="17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8084259">
    <w:abstractNumId w:val="1"/>
  </w:num>
  <w:num w:numId="2" w16cid:durableId="878585654">
    <w:abstractNumId w:val="2"/>
  </w:num>
  <w:num w:numId="3" w16cid:durableId="84201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zQ1NTU4MjdmMzRiZTQ5MTYyYWM1NTNjN2RlMmRiODcifQ=="/>
    <w:docVar w:name="NE.Ref{746FB9B7-C285-4816-84F4-F70C4DFD880D}" w:val=" ADDIN NE.Ref.{746FB9B7-C285-4816-84F4-F70C4DFD880D}&lt;Citation&gt;&lt;Group&gt;&lt;References&gt;&lt;Item&gt;&lt;ID&gt;129&lt;/ID&gt;&lt;UID&gt;{DA2D170B-28DF-44AB-913F-1DD0DD1B3967}&lt;/UID&gt;&lt;Title&gt;NoteExpress参考文献管理与检索系统&lt;/Title&gt;&lt;Template&gt;Computer Program&lt;/Template&gt;&lt;Star&gt;1&lt;/Star&gt;&lt;Tag&gt;0&lt;/Tag&gt;&lt;Author&gt;北京爱琴海乐之技术有限公司&lt;/Author&gt;&lt;Year&gt;2005&lt;/Year&gt;&lt;Details&gt;&lt;_accessed&gt;60243312&lt;/_accessed&gt;&lt;_created&gt;57131820&lt;/_created&gt;&lt;_edition&gt;3.0&lt;/_edition&gt;&lt;_keywords&gt;文献管理; 笔记; 写作插件; 样式; 标签云&lt;/_keywords&gt;&lt;_label&gt;NoteExpress&lt;/_label&gt;&lt;_modified&gt;60363011&lt;/_modified&gt;&lt;_pages&gt;NoteExpress是目前流行的参考文献管理工具软件，其核心功能是帮助读者在整个科研流程中高效利用电子资源：检索并管理得到的文献摘要、全文；在撰写学术论文、学位论文、专著或报告时，可在正文中的指定位置方便地添加文中注释，然后按照不同的期刊，学位论文格式要求自动生成参考文献索引。&lt;/_pages&gt;&lt;_place_published&gt;北京&lt;/_place_published&gt;&lt;_section&gt;Windows&lt;/_section&gt;&lt;_short_title&gt;NE&lt;/_short_title&gt;&lt;_url&gt;http://www.iNoteExpress.com/index_chs.htm 首页&lt;/_url&gt;&lt;_translated_author&gt;Bei, Jing&amp;apos;aiqinhailezhijishuyouxiangongsi&lt;/_translated_author&gt;&lt;/Details&gt;&lt;Extra&gt;&lt;DBUID&gt;{F96A950B-833F-4880-A151-76DA2D6A2879}&lt;/DBUID&gt;&lt;/Extra&gt;&lt;/Item&gt;&lt;/References&gt;&lt;/Group&gt;&lt;Group&gt;&lt;References&gt;&lt;Item&gt;&lt;ID&gt;398&lt;/ID&gt;&lt;UID&gt;{B886BEA1-EF5D-4140-9DF2-DD87B6D55ABA}&lt;/UID&gt;&lt;Title&gt;采石场的景观修复和再造研究&lt;/Title&gt;&lt;Template&gt;Thesis&lt;/Template&gt;&lt;Star&gt;0&lt;/Star&gt;&lt;Tag&gt;0&lt;/Tag&gt;&lt;Author&gt;曹琦&lt;/Author&gt;&lt;Year&gt;2012&lt;/Year&gt;&lt;Details&gt;&lt;_accessed&gt;63649008&lt;/_accessed&gt;&lt;_created&gt;63637660&lt;/_created&gt;&lt;_db_provider&gt;CNKI: 硕士&lt;/_db_provider&gt;&lt;_db_updated&gt;CNKI - Reference&lt;/_db_updated&gt;&lt;_keywords&gt;采石场;生态景观修复;景观环境再利用;可持续发展&lt;/_keywords&gt;&lt;_modified&gt;63649008&lt;/_modified&gt;&lt;_pages&gt;93&lt;/_pages&gt;&lt;_publisher&gt;天津大学&lt;/_publisher&gt;&lt;_tertiary_author&gt;曹磊&lt;/_tertiary_author&gt;&lt;_url&gt;http://kns.cnki.net/KCMS/detail/detail.aspx?FileName=1012022452.nh&amp;amp;DbName=CMFD2012&lt;/_url&gt;&lt;_volume&gt;硕士&lt;/_volume&gt;&lt;_translated_author&gt;Cao, Qi&lt;/_translated_author&gt;&lt;_translated_tertiary_author&gt;Cao, Lei&lt;/_translated_tertiary_author&gt;&lt;/Details&gt;&lt;Extra&gt;&lt;DBUID&gt;{F96A950B-833F-4880-A151-76DA2D6A2879}&lt;/DBUID&gt;&lt;/Extra&gt;&lt;/Item&gt;&lt;/References&gt;&lt;/Group&gt;&lt;/Citation&gt;_x000a_"/>
    <w:docVar w:name="ne_docsoft" w:val="MSWord"/>
    <w:docVar w:name="ne_docversion" w:val="NoteExpress 2.0"/>
    <w:docVar w:name="ne_stylename" w:val="生态学报（中文）"/>
  </w:docVars>
  <w:rsids>
    <w:rsidRoot w:val="00BE3E31"/>
    <w:rsid w:val="000122E3"/>
    <w:rsid w:val="00014B5F"/>
    <w:rsid w:val="000152CA"/>
    <w:rsid w:val="00030CAE"/>
    <w:rsid w:val="00037B2C"/>
    <w:rsid w:val="000445A2"/>
    <w:rsid w:val="000602B7"/>
    <w:rsid w:val="00061FC6"/>
    <w:rsid w:val="0006357C"/>
    <w:rsid w:val="00065CD4"/>
    <w:rsid w:val="00084A5F"/>
    <w:rsid w:val="0009303C"/>
    <w:rsid w:val="000D3520"/>
    <w:rsid w:val="000D56AE"/>
    <w:rsid w:val="000F1F00"/>
    <w:rsid w:val="00100CB6"/>
    <w:rsid w:val="00103BA1"/>
    <w:rsid w:val="001122D5"/>
    <w:rsid w:val="00113D38"/>
    <w:rsid w:val="00115431"/>
    <w:rsid w:val="0011572D"/>
    <w:rsid w:val="0012575C"/>
    <w:rsid w:val="001262E5"/>
    <w:rsid w:val="00127452"/>
    <w:rsid w:val="00136A3C"/>
    <w:rsid w:val="00142AA0"/>
    <w:rsid w:val="00184C6D"/>
    <w:rsid w:val="00193331"/>
    <w:rsid w:val="001B1C4A"/>
    <w:rsid w:val="001B419C"/>
    <w:rsid w:val="001D3B48"/>
    <w:rsid w:val="001E03E1"/>
    <w:rsid w:val="001F34C8"/>
    <w:rsid w:val="00204CD1"/>
    <w:rsid w:val="002062F3"/>
    <w:rsid w:val="002169AC"/>
    <w:rsid w:val="002263CE"/>
    <w:rsid w:val="002601FE"/>
    <w:rsid w:val="00266525"/>
    <w:rsid w:val="002679D6"/>
    <w:rsid w:val="0027513F"/>
    <w:rsid w:val="00277419"/>
    <w:rsid w:val="00287EB8"/>
    <w:rsid w:val="002903C5"/>
    <w:rsid w:val="00290563"/>
    <w:rsid w:val="00291D87"/>
    <w:rsid w:val="00294593"/>
    <w:rsid w:val="00294ABC"/>
    <w:rsid w:val="00297ECF"/>
    <w:rsid w:val="002A4776"/>
    <w:rsid w:val="00301F54"/>
    <w:rsid w:val="00302CA1"/>
    <w:rsid w:val="00310F73"/>
    <w:rsid w:val="00314D72"/>
    <w:rsid w:val="00317400"/>
    <w:rsid w:val="00330610"/>
    <w:rsid w:val="0033698D"/>
    <w:rsid w:val="0034471C"/>
    <w:rsid w:val="00345E44"/>
    <w:rsid w:val="00361B3F"/>
    <w:rsid w:val="003631AD"/>
    <w:rsid w:val="0037209A"/>
    <w:rsid w:val="00391149"/>
    <w:rsid w:val="0039436E"/>
    <w:rsid w:val="003B4B7B"/>
    <w:rsid w:val="003B67C0"/>
    <w:rsid w:val="003E0660"/>
    <w:rsid w:val="003E1B46"/>
    <w:rsid w:val="003E5212"/>
    <w:rsid w:val="003F2111"/>
    <w:rsid w:val="003F5E19"/>
    <w:rsid w:val="00405956"/>
    <w:rsid w:val="00417F0E"/>
    <w:rsid w:val="00422FBA"/>
    <w:rsid w:val="00433415"/>
    <w:rsid w:val="0043544F"/>
    <w:rsid w:val="00436AF3"/>
    <w:rsid w:val="004462E4"/>
    <w:rsid w:val="00453539"/>
    <w:rsid w:val="00456507"/>
    <w:rsid w:val="00473ACA"/>
    <w:rsid w:val="0048210F"/>
    <w:rsid w:val="0049619F"/>
    <w:rsid w:val="00496FA3"/>
    <w:rsid w:val="004B2E48"/>
    <w:rsid w:val="004B507B"/>
    <w:rsid w:val="004C6957"/>
    <w:rsid w:val="004C741B"/>
    <w:rsid w:val="004E164A"/>
    <w:rsid w:val="004E2716"/>
    <w:rsid w:val="004E2DE8"/>
    <w:rsid w:val="004E3FDF"/>
    <w:rsid w:val="004F2F1F"/>
    <w:rsid w:val="0051343B"/>
    <w:rsid w:val="00545ED4"/>
    <w:rsid w:val="00552ED2"/>
    <w:rsid w:val="00565471"/>
    <w:rsid w:val="005716A8"/>
    <w:rsid w:val="00592217"/>
    <w:rsid w:val="005B57F0"/>
    <w:rsid w:val="005C566E"/>
    <w:rsid w:val="005D11D2"/>
    <w:rsid w:val="005D3D59"/>
    <w:rsid w:val="005E2CDE"/>
    <w:rsid w:val="005E5A4F"/>
    <w:rsid w:val="005F12AC"/>
    <w:rsid w:val="005F3B1F"/>
    <w:rsid w:val="005F5327"/>
    <w:rsid w:val="005F53DB"/>
    <w:rsid w:val="005F679A"/>
    <w:rsid w:val="0060003E"/>
    <w:rsid w:val="00610F1A"/>
    <w:rsid w:val="006367F3"/>
    <w:rsid w:val="00652720"/>
    <w:rsid w:val="006C21E5"/>
    <w:rsid w:val="006C3A41"/>
    <w:rsid w:val="006E00C5"/>
    <w:rsid w:val="006E14FF"/>
    <w:rsid w:val="006E18BC"/>
    <w:rsid w:val="0070384E"/>
    <w:rsid w:val="00703BF6"/>
    <w:rsid w:val="0071713F"/>
    <w:rsid w:val="00736E28"/>
    <w:rsid w:val="00743AF4"/>
    <w:rsid w:val="00746648"/>
    <w:rsid w:val="00747FCD"/>
    <w:rsid w:val="00760566"/>
    <w:rsid w:val="0076173A"/>
    <w:rsid w:val="00763E9B"/>
    <w:rsid w:val="00765A73"/>
    <w:rsid w:val="0076735E"/>
    <w:rsid w:val="007957C7"/>
    <w:rsid w:val="007A6D5F"/>
    <w:rsid w:val="007A6DA3"/>
    <w:rsid w:val="007B3018"/>
    <w:rsid w:val="007C2E6D"/>
    <w:rsid w:val="007D69DD"/>
    <w:rsid w:val="007E567A"/>
    <w:rsid w:val="007E6766"/>
    <w:rsid w:val="007F35AA"/>
    <w:rsid w:val="00810BDD"/>
    <w:rsid w:val="008120C0"/>
    <w:rsid w:val="00815D27"/>
    <w:rsid w:val="00821D1F"/>
    <w:rsid w:val="00832027"/>
    <w:rsid w:val="00837257"/>
    <w:rsid w:val="0085202A"/>
    <w:rsid w:val="00865034"/>
    <w:rsid w:val="008740CD"/>
    <w:rsid w:val="00874768"/>
    <w:rsid w:val="00890992"/>
    <w:rsid w:val="00893E59"/>
    <w:rsid w:val="00895F03"/>
    <w:rsid w:val="008A5D39"/>
    <w:rsid w:val="008B04D3"/>
    <w:rsid w:val="008D7124"/>
    <w:rsid w:val="008E0EC6"/>
    <w:rsid w:val="00914E25"/>
    <w:rsid w:val="00914EB4"/>
    <w:rsid w:val="009402A2"/>
    <w:rsid w:val="00942DA9"/>
    <w:rsid w:val="00943E1A"/>
    <w:rsid w:val="00954395"/>
    <w:rsid w:val="00957C3B"/>
    <w:rsid w:val="00961A60"/>
    <w:rsid w:val="0096326C"/>
    <w:rsid w:val="00972A4E"/>
    <w:rsid w:val="00994BDD"/>
    <w:rsid w:val="009D1CD1"/>
    <w:rsid w:val="009D3D7F"/>
    <w:rsid w:val="009E0935"/>
    <w:rsid w:val="00A03C2F"/>
    <w:rsid w:val="00A044CF"/>
    <w:rsid w:val="00A15CDA"/>
    <w:rsid w:val="00A213A6"/>
    <w:rsid w:val="00A22594"/>
    <w:rsid w:val="00A306BD"/>
    <w:rsid w:val="00A42BD3"/>
    <w:rsid w:val="00A525AA"/>
    <w:rsid w:val="00A54271"/>
    <w:rsid w:val="00A97465"/>
    <w:rsid w:val="00AA1A55"/>
    <w:rsid w:val="00AA3222"/>
    <w:rsid w:val="00AA7836"/>
    <w:rsid w:val="00AB6486"/>
    <w:rsid w:val="00AD3F50"/>
    <w:rsid w:val="00B02443"/>
    <w:rsid w:val="00B065A0"/>
    <w:rsid w:val="00B07337"/>
    <w:rsid w:val="00B1332C"/>
    <w:rsid w:val="00B16C7C"/>
    <w:rsid w:val="00B20BD9"/>
    <w:rsid w:val="00B21BD8"/>
    <w:rsid w:val="00B30AE5"/>
    <w:rsid w:val="00B32DBC"/>
    <w:rsid w:val="00B34015"/>
    <w:rsid w:val="00B37228"/>
    <w:rsid w:val="00B43138"/>
    <w:rsid w:val="00B625A7"/>
    <w:rsid w:val="00B6351D"/>
    <w:rsid w:val="00B646BE"/>
    <w:rsid w:val="00B77BDA"/>
    <w:rsid w:val="00B804C1"/>
    <w:rsid w:val="00BA3303"/>
    <w:rsid w:val="00BA64A0"/>
    <w:rsid w:val="00BB596B"/>
    <w:rsid w:val="00BC3FD4"/>
    <w:rsid w:val="00BC5ABA"/>
    <w:rsid w:val="00BD452D"/>
    <w:rsid w:val="00BE3E31"/>
    <w:rsid w:val="00BE6FC7"/>
    <w:rsid w:val="00BF3B82"/>
    <w:rsid w:val="00C03C77"/>
    <w:rsid w:val="00C120F1"/>
    <w:rsid w:val="00C27B4B"/>
    <w:rsid w:val="00C31CAC"/>
    <w:rsid w:val="00C37793"/>
    <w:rsid w:val="00C523E0"/>
    <w:rsid w:val="00C560E5"/>
    <w:rsid w:val="00C716D1"/>
    <w:rsid w:val="00C82832"/>
    <w:rsid w:val="00C97D12"/>
    <w:rsid w:val="00CB18C4"/>
    <w:rsid w:val="00CD23C1"/>
    <w:rsid w:val="00CF5DFC"/>
    <w:rsid w:val="00D05D52"/>
    <w:rsid w:val="00D1114E"/>
    <w:rsid w:val="00D17D88"/>
    <w:rsid w:val="00D224FF"/>
    <w:rsid w:val="00D27278"/>
    <w:rsid w:val="00D44006"/>
    <w:rsid w:val="00D466D4"/>
    <w:rsid w:val="00D52267"/>
    <w:rsid w:val="00D5666E"/>
    <w:rsid w:val="00D6388C"/>
    <w:rsid w:val="00D67DC4"/>
    <w:rsid w:val="00D7398D"/>
    <w:rsid w:val="00D8285D"/>
    <w:rsid w:val="00D87A7D"/>
    <w:rsid w:val="00D96F9B"/>
    <w:rsid w:val="00DA6A35"/>
    <w:rsid w:val="00DB417C"/>
    <w:rsid w:val="00DC58CD"/>
    <w:rsid w:val="00DD0ECC"/>
    <w:rsid w:val="00DE602E"/>
    <w:rsid w:val="00DF0884"/>
    <w:rsid w:val="00DF235B"/>
    <w:rsid w:val="00DF47E0"/>
    <w:rsid w:val="00E027AD"/>
    <w:rsid w:val="00E402CC"/>
    <w:rsid w:val="00E50C66"/>
    <w:rsid w:val="00E65F6D"/>
    <w:rsid w:val="00E66D86"/>
    <w:rsid w:val="00E77636"/>
    <w:rsid w:val="00E97D28"/>
    <w:rsid w:val="00E97E84"/>
    <w:rsid w:val="00EA2F10"/>
    <w:rsid w:val="00EA58AC"/>
    <w:rsid w:val="00EA5CBE"/>
    <w:rsid w:val="00EB47EB"/>
    <w:rsid w:val="00EB53EB"/>
    <w:rsid w:val="00EC7A78"/>
    <w:rsid w:val="00ED2436"/>
    <w:rsid w:val="00ED6178"/>
    <w:rsid w:val="00ED7E77"/>
    <w:rsid w:val="00EE2C24"/>
    <w:rsid w:val="00EE5E16"/>
    <w:rsid w:val="00F01B2C"/>
    <w:rsid w:val="00F1020D"/>
    <w:rsid w:val="00F109D7"/>
    <w:rsid w:val="00F26ADA"/>
    <w:rsid w:val="00F277CE"/>
    <w:rsid w:val="00F4263B"/>
    <w:rsid w:val="00F45AB0"/>
    <w:rsid w:val="00F50A56"/>
    <w:rsid w:val="00F55B21"/>
    <w:rsid w:val="00F6053C"/>
    <w:rsid w:val="00F87F9A"/>
    <w:rsid w:val="00FA1578"/>
    <w:rsid w:val="00FA284C"/>
    <w:rsid w:val="00FC46AD"/>
    <w:rsid w:val="00FD008A"/>
    <w:rsid w:val="46D5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1AF9E9E"/>
  <w15:docId w15:val="{E573C01B-BFEB-43BE-9CCC-98DF01B5C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unhideWhenUsed="1" w:qFormat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Plain Text"/>
    <w:basedOn w:val="a"/>
    <w:link w:val="a6"/>
    <w:rPr>
      <w:rFonts w:ascii="宋体" w:eastAsia="宋体" w:hAnsi="Courier New" w:cs="Courier New"/>
      <w:szCs w:val="21"/>
    </w:rPr>
  </w:style>
  <w:style w:type="paragraph" w:styleId="a7">
    <w:name w:val="Balloon Text"/>
    <w:basedOn w:val="a"/>
    <w:link w:val="a8"/>
    <w:uiPriority w:val="99"/>
    <w:semiHidden/>
    <w:unhideWhenUsed/>
    <w:qFormat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footnote text"/>
    <w:basedOn w:val="a"/>
    <w:link w:val="ae"/>
    <w:unhideWhenUsed/>
    <w:qFormat/>
    <w:pPr>
      <w:snapToGrid w:val="0"/>
      <w:jc w:val="left"/>
    </w:pPr>
    <w:rPr>
      <w:sz w:val="18"/>
      <w:szCs w:val="18"/>
    </w:rPr>
  </w:style>
  <w:style w:type="paragraph" w:styleId="af">
    <w:name w:val="annotation subject"/>
    <w:basedOn w:val="a3"/>
    <w:next w:val="a3"/>
    <w:link w:val="af0"/>
    <w:uiPriority w:val="99"/>
    <w:semiHidden/>
    <w:unhideWhenUsed/>
    <w:rPr>
      <w:b/>
      <w:bCs/>
    </w:rPr>
  </w:style>
  <w:style w:type="table" w:styleId="af1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3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4">
    <w:name w:val="footnote reference"/>
    <w:basedOn w:val="a0"/>
    <w:semiHidden/>
    <w:unhideWhenUsed/>
    <w:rPr>
      <w:vertAlign w:val="superscript"/>
    </w:rPr>
  </w:style>
  <w:style w:type="character" w:customStyle="1" w:styleId="ac">
    <w:name w:val="页眉 字符"/>
    <w:basedOn w:val="a0"/>
    <w:link w:val="ab"/>
    <w:uiPriority w:val="99"/>
    <w:qFormat/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sz w:val="18"/>
      <w:szCs w:val="18"/>
    </w:rPr>
  </w:style>
  <w:style w:type="paragraph" w:styleId="af5">
    <w:name w:val="List Paragraph"/>
    <w:basedOn w:val="a"/>
    <w:uiPriority w:val="34"/>
    <w:qFormat/>
    <w:pPr>
      <w:ind w:firstLineChars="200" w:firstLine="420"/>
    </w:pPr>
  </w:style>
  <w:style w:type="character" w:customStyle="1" w:styleId="transsent">
    <w:name w:val="transsent"/>
    <w:basedOn w:val="a0"/>
  </w:style>
  <w:style w:type="character" w:customStyle="1" w:styleId="a4">
    <w:name w:val="批注文字 字符"/>
    <w:basedOn w:val="a0"/>
    <w:link w:val="a3"/>
    <w:uiPriority w:val="99"/>
  </w:style>
  <w:style w:type="character" w:customStyle="1" w:styleId="af0">
    <w:name w:val="批注主题 字符"/>
    <w:basedOn w:val="a4"/>
    <w:link w:val="af"/>
    <w:uiPriority w:val="99"/>
    <w:semiHidden/>
    <w:rPr>
      <w:b/>
      <w:bCs/>
    </w:rPr>
  </w:style>
  <w:style w:type="character" w:customStyle="1" w:styleId="a8">
    <w:name w:val="批注框文本 字符"/>
    <w:basedOn w:val="a0"/>
    <w:link w:val="a7"/>
    <w:uiPriority w:val="99"/>
    <w:semiHidden/>
    <w:rPr>
      <w:sz w:val="18"/>
      <w:szCs w:val="18"/>
    </w:rPr>
  </w:style>
  <w:style w:type="character" w:customStyle="1" w:styleId="ae">
    <w:name w:val="脚注文本 字符"/>
    <w:basedOn w:val="a0"/>
    <w:link w:val="ad"/>
    <w:rPr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apple-converted-space">
    <w:name w:val="apple-converted-space"/>
    <w:basedOn w:val="a0"/>
  </w:style>
  <w:style w:type="table" w:customStyle="1" w:styleId="11">
    <w:name w:val="无格式表格 11"/>
    <w:basedOn w:val="a1"/>
    <w:uiPriority w:val="4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6">
    <w:name w:val="纯文本 字符"/>
    <w:basedOn w:val="a0"/>
    <w:link w:val="a5"/>
    <w:rPr>
      <w:rFonts w:ascii="宋体" w:eastAsia="宋体" w:hAnsi="Courier New" w:cs="Courier New"/>
      <w:szCs w:val="21"/>
    </w:rPr>
  </w:style>
  <w:style w:type="character" w:customStyle="1" w:styleId="10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1"/>
    <customShpInfo spid="_x0000_s2101"/>
    <customShpInfo spid="_x0000_s2102"/>
    <customShpInfo spid="_x0000_s2065"/>
    <customShpInfo spid="_x0000_s2104"/>
    <customShpInfo spid="_x0000_s2108"/>
    <customShpInfo spid="_x0000_s2093"/>
    <customShpInfo spid="_x0000_s2094"/>
    <customShpInfo spid="_x0000_s2095"/>
    <customShpInfo spid="_x0000_s2098"/>
    <customShpInfo spid="_x0000_s2111"/>
    <customShpInfo spid="_x0000_s2113"/>
    <customShpInfo spid="_x0000_s2115"/>
  </customShpExts>
</s:customData>
</file>

<file path=customXml/itemProps1.xml><?xml version="1.0" encoding="utf-8"?>
<ds:datastoreItem xmlns:ds="http://schemas.openxmlformats.org/officeDocument/2006/customXml" ds:itemID="{93139DC2-6702-4E40-AA2D-438297612A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752</Words>
  <Characters>4288</Characters>
  <Application>Microsoft Office Word</Application>
  <DocSecurity>0</DocSecurity>
  <Lines>35</Lines>
  <Paragraphs>10</Paragraphs>
  <ScaleCrop>false</ScaleCrop>
  <Company>Microsoft</Company>
  <LinksUpToDate>false</LinksUpToDate>
  <CharactersWithSpaces>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YL</dc:creator>
  <dc:description>NE.Rep</dc:description>
  <cp:lastModifiedBy>editor</cp:lastModifiedBy>
  <cp:revision>6</cp:revision>
  <cp:lastPrinted>2025-12-02T02:42:00Z</cp:lastPrinted>
  <dcterms:created xsi:type="dcterms:W3CDTF">2025-12-02T02:41:00Z</dcterms:created>
  <dcterms:modified xsi:type="dcterms:W3CDTF">2025-12-08T07:55:00Z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ploadURL">
    <vt:lpwstr>1BB9F9A7ABFBA61611281100C10D9A53B2FC0B1E1A236044AF01FBA8742BB77FABD43DB387A47E48C6CC809334BFC97945DFBF571267B0D5B23F0F0895128E859940DBC1213333133D65DDCE74A2CD0F70191FE217B5DAE17CDC9B49EA4D57BC</vt:lpwstr>
  </property>
  <property fmtid="{D5CDD505-2E9C-101B-9397-08002B2CF9AE}" pid="3" name="KSOProductBuildVer">
    <vt:lpwstr>2052-11.1.0.12358</vt:lpwstr>
  </property>
  <property fmtid="{D5CDD505-2E9C-101B-9397-08002B2CF9AE}" pid="4" name="ICV">
    <vt:lpwstr>4958F14AB5284E159B9165EA19B5034D</vt:lpwstr>
  </property>
</Properties>
</file>